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2A227" w14:textId="77777777" w:rsidR="00810327" w:rsidRDefault="00810327" w:rsidP="00605F28">
      <w:pPr>
        <w:spacing w:line="276" w:lineRule="auto"/>
        <w:rPr>
          <w:rFonts w:cs="Times New Roman"/>
          <w:b/>
        </w:rPr>
      </w:pPr>
    </w:p>
    <w:p w14:paraId="33B45C3A" w14:textId="77777777" w:rsidR="00421741" w:rsidRDefault="00810327" w:rsidP="00A4341A">
      <w:pPr>
        <w:spacing w:line="276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ETICKÝ KÓDEX </w:t>
      </w:r>
    </w:p>
    <w:p w14:paraId="2D7EE6CB" w14:textId="521118C9" w:rsidR="00421741" w:rsidRDefault="00810327" w:rsidP="00421741">
      <w:pPr>
        <w:spacing w:line="276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ZAMESTNANCOV </w:t>
      </w:r>
      <w:r w:rsidR="00EB27E3">
        <w:rPr>
          <w:rFonts w:cs="Times New Roman"/>
          <w:b/>
          <w:sz w:val="28"/>
        </w:rPr>
        <w:t>L</w:t>
      </w:r>
      <w:r w:rsidR="00421741">
        <w:rPr>
          <w:rFonts w:cs="Times New Roman"/>
          <w:b/>
          <w:sz w:val="28"/>
        </w:rPr>
        <w:t xml:space="preserve">IPTOVSKEJ  KNIŽNICE  </w:t>
      </w:r>
    </w:p>
    <w:p w14:paraId="3A4708BA" w14:textId="77777777" w:rsidR="00421741" w:rsidRDefault="00421741" w:rsidP="00421741">
      <w:pPr>
        <w:spacing w:line="276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GAŠPARA  FEJÉRPATAKY-BELOPOTOCKÉHO  </w:t>
      </w:r>
    </w:p>
    <w:p w14:paraId="2E7DE141" w14:textId="7272D44A" w:rsidR="005D67AF" w:rsidRPr="007E4D0A" w:rsidRDefault="00421741" w:rsidP="00421741">
      <w:pPr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sz w:val="28"/>
        </w:rPr>
        <w:t>V LIPTOVSKOM  MIKULÁŠI</w:t>
      </w:r>
    </w:p>
    <w:p w14:paraId="712528E1" w14:textId="77777777" w:rsidR="00AF4199" w:rsidRPr="007E4D0A" w:rsidRDefault="00AF4199" w:rsidP="00A4341A">
      <w:pPr>
        <w:spacing w:line="276" w:lineRule="auto"/>
        <w:jc w:val="both"/>
        <w:rPr>
          <w:rFonts w:cs="Times New Roman"/>
        </w:rPr>
      </w:pPr>
    </w:p>
    <w:p w14:paraId="67A58074" w14:textId="77777777" w:rsidR="00421741" w:rsidRDefault="00421741" w:rsidP="00A4341A">
      <w:pPr>
        <w:spacing w:line="276" w:lineRule="auto"/>
        <w:jc w:val="both"/>
        <w:rPr>
          <w:rFonts w:cs="Times New Roman"/>
        </w:rPr>
      </w:pPr>
    </w:p>
    <w:p w14:paraId="2E3743AB" w14:textId="6C50C274" w:rsidR="005D67AF" w:rsidRPr="007E4D0A" w:rsidRDefault="00421741" w:rsidP="00A4341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5D67AF" w:rsidRPr="007E4D0A">
        <w:rPr>
          <w:rFonts w:cs="Times New Roman"/>
        </w:rPr>
        <w:t xml:space="preserve">Etický kódex je súhrn základných zásad a pravidiel správania sa zamestnanca </w:t>
      </w:r>
      <w:r w:rsidR="00EB27E3">
        <w:rPr>
          <w:rFonts w:cs="Times New Roman"/>
        </w:rPr>
        <w:t xml:space="preserve">Liptovskej knižnice Gašpara </w:t>
      </w:r>
      <w:proofErr w:type="spellStart"/>
      <w:r w:rsidR="00EB27E3">
        <w:rPr>
          <w:rFonts w:cs="Times New Roman"/>
        </w:rPr>
        <w:t>Fejérpataky-Belopotockého</w:t>
      </w:r>
      <w:proofErr w:type="spellEnd"/>
      <w:r w:rsidR="00EB27E3">
        <w:rPr>
          <w:rFonts w:cs="Times New Roman"/>
        </w:rPr>
        <w:t xml:space="preserve"> v Liptovskom Mikuláši</w:t>
      </w:r>
      <w:r w:rsidR="001336EB" w:rsidRPr="007E4D0A">
        <w:rPr>
          <w:rFonts w:cs="Times New Roman"/>
        </w:rPr>
        <w:t xml:space="preserve"> </w:t>
      </w:r>
      <w:r w:rsidR="005D67AF" w:rsidRPr="007E4D0A">
        <w:rPr>
          <w:rFonts w:cs="Times New Roman"/>
        </w:rPr>
        <w:t xml:space="preserve">(ďalej len </w:t>
      </w:r>
      <w:r w:rsidR="005D67AF" w:rsidRPr="00EB27E3">
        <w:rPr>
          <w:rFonts w:cs="Times New Roman"/>
        </w:rPr>
        <w:t>„</w:t>
      </w:r>
      <w:r w:rsidR="00EB27E3" w:rsidRPr="00EB27E3">
        <w:rPr>
          <w:rFonts w:cs="Times New Roman"/>
        </w:rPr>
        <w:t>L</w:t>
      </w:r>
      <w:r w:rsidR="00EB27E3">
        <w:rPr>
          <w:rFonts w:cs="Times New Roman"/>
        </w:rPr>
        <w:t>iptovská knižnica</w:t>
      </w:r>
      <w:r w:rsidR="00EB27E3" w:rsidRPr="00EB27E3">
        <w:rPr>
          <w:rFonts w:cs="Times New Roman"/>
        </w:rPr>
        <w:t xml:space="preserve"> GFB</w:t>
      </w:r>
      <w:r w:rsidR="005D67AF" w:rsidRPr="00EB27E3">
        <w:rPr>
          <w:rFonts w:cs="Times New Roman"/>
        </w:rPr>
        <w:t>“),</w:t>
      </w:r>
      <w:r w:rsidR="005D67AF" w:rsidRPr="007E4D0A">
        <w:rPr>
          <w:rFonts w:cs="Times New Roman"/>
        </w:rPr>
        <w:t xml:space="preserve"> ktoré je povinný</w:t>
      </w:r>
      <w:r w:rsidR="004E4C9D" w:rsidRPr="007E4D0A">
        <w:rPr>
          <w:rFonts w:cs="Times New Roman"/>
        </w:rPr>
        <w:t xml:space="preserve"> rešpektovať a </w:t>
      </w:r>
      <w:r w:rsidR="005D67AF" w:rsidRPr="007E4D0A">
        <w:rPr>
          <w:rFonts w:cs="Times New Roman"/>
        </w:rPr>
        <w:t xml:space="preserve">dodržiavať </w:t>
      </w:r>
      <w:r w:rsidR="004E4C9D" w:rsidRPr="007E4D0A">
        <w:rPr>
          <w:rFonts w:cs="Times New Roman"/>
        </w:rPr>
        <w:t xml:space="preserve">v komunikácii </w:t>
      </w:r>
      <w:r w:rsidR="005D67AF" w:rsidRPr="007E4D0A">
        <w:rPr>
          <w:rFonts w:cs="Times New Roman"/>
        </w:rPr>
        <w:t>s občanmi, právnickými os</w:t>
      </w:r>
      <w:r w:rsidR="008C14B0" w:rsidRPr="007E4D0A">
        <w:rPr>
          <w:rFonts w:cs="Times New Roman"/>
        </w:rPr>
        <w:t>obami a ostatnými zamestnancami ako aj pri výkone svojich pracovných povinností.</w:t>
      </w:r>
      <w:r w:rsidR="005D67AF" w:rsidRPr="007E4D0A">
        <w:rPr>
          <w:rFonts w:cs="Times New Roman"/>
        </w:rPr>
        <w:t xml:space="preserve"> </w:t>
      </w:r>
      <w:r w:rsidR="00E1644C" w:rsidRPr="007E4D0A">
        <w:rPr>
          <w:rFonts w:cs="Times New Roman"/>
        </w:rPr>
        <w:t xml:space="preserve">Všetci zamestnanci </w:t>
      </w:r>
      <w:r w:rsidR="00EB27E3">
        <w:rPr>
          <w:rFonts w:cs="Times New Roman"/>
        </w:rPr>
        <w:t>Liptovskej knižnice GFB</w:t>
      </w:r>
      <w:r w:rsidR="001336EB" w:rsidRPr="007E4D0A">
        <w:rPr>
          <w:rFonts w:cs="Times New Roman"/>
        </w:rPr>
        <w:t xml:space="preserve"> </w:t>
      </w:r>
      <w:r w:rsidR="00E1644C" w:rsidRPr="007E4D0A">
        <w:rPr>
          <w:rFonts w:cs="Times New Roman"/>
        </w:rPr>
        <w:t xml:space="preserve"> preberajú osobnú zodpovednosť za dodržiavanie tohto kódexu.</w:t>
      </w:r>
    </w:p>
    <w:p w14:paraId="1954CCF4" w14:textId="43ED6C8B" w:rsidR="00AF4199" w:rsidRDefault="00AF4199" w:rsidP="00A4341A">
      <w:pPr>
        <w:spacing w:line="276" w:lineRule="auto"/>
        <w:jc w:val="both"/>
        <w:rPr>
          <w:rFonts w:cs="Times New Roman"/>
        </w:rPr>
      </w:pPr>
    </w:p>
    <w:p w14:paraId="22948027" w14:textId="5FA4773C" w:rsidR="000D1824" w:rsidRPr="007E4D0A" w:rsidRDefault="000D1824" w:rsidP="00A4341A">
      <w:pPr>
        <w:spacing w:line="276" w:lineRule="auto"/>
        <w:jc w:val="both"/>
        <w:rPr>
          <w:rFonts w:cs="Times New Roman"/>
        </w:rPr>
      </w:pPr>
    </w:p>
    <w:p w14:paraId="7A661B42" w14:textId="40E353A2" w:rsidR="00AF4199" w:rsidRPr="007E4D0A" w:rsidRDefault="00AF4199" w:rsidP="00A4341A">
      <w:pPr>
        <w:spacing w:line="276" w:lineRule="auto"/>
        <w:jc w:val="center"/>
        <w:rPr>
          <w:rFonts w:cs="Times New Roman"/>
          <w:b/>
        </w:rPr>
      </w:pPr>
      <w:r w:rsidRPr="007E4D0A">
        <w:rPr>
          <w:rFonts w:cs="Times New Roman"/>
          <w:b/>
        </w:rPr>
        <w:t>Preambula</w:t>
      </w:r>
    </w:p>
    <w:p w14:paraId="5672C95A" w14:textId="77777777" w:rsidR="00197A68" w:rsidRDefault="00197A68" w:rsidP="00A4341A">
      <w:pPr>
        <w:spacing w:line="276" w:lineRule="auto"/>
        <w:jc w:val="both"/>
        <w:rPr>
          <w:rFonts w:cs="Times New Roman"/>
          <w:b/>
        </w:rPr>
      </w:pPr>
    </w:p>
    <w:p w14:paraId="5299E530" w14:textId="79ECB780" w:rsidR="00AF4199" w:rsidRPr="00197A68" w:rsidRDefault="00421741" w:rsidP="00A4341A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 </w:t>
      </w:r>
      <w:r w:rsidR="00EB27E3" w:rsidRPr="00EB27E3">
        <w:rPr>
          <w:rFonts w:cs="Times New Roman"/>
        </w:rPr>
        <w:t>Liptovská knižnica GFB</w:t>
      </w:r>
      <w:r w:rsidR="001336EB" w:rsidRPr="007E4D0A">
        <w:rPr>
          <w:rFonts w:cs="Times New Roman"/>
        </w:rPr>
        <w:t xml:space="preserve"> </w:t>
      </w:r>
      <w:r w:rsidR="008E3E6B" w:rsidRPr="00197A68">
        <w:rPr>
          <w:rFonts w:cs="Times New Roman"/>
        </w:rPr>
        <w:t>si ctí morálne a etické hodnoty ako čestnosť, transparentnosť a </w:t>
      </w:r>
      <w:r w:rsidR="00B05899" w:rsidRPr="00197A68">
        <w:rPr>
          <w:rFonts w:cs="Times New Roman"/>
        </w:rPr>
        <w:t>korektnosť</w:t>
      </w:r>
      <w:r w:rsidR="008E3E6B" w:rsidRPr="00197A68">
        <w:rPr>
          <w:rFonts w:cs="Times New Roman"/>
        </w:rPr>
        <w:t xml:space="preserve"> a </w:t>
      </w:r>
      <w:r w:rsidR="00AF4199" w:rsidRPr="00197A68">
        <w:rPr>
          <w:rFonts w:cs="Times New Roman"/>
        </w:rPr>
        <w:t xml:space="preserve">odmieta korupciu a úplatkárstvo v akejkoľvek podobe. Poslaním </w:t>
      </w:r>
      <w:r w:rsidR="00EB27E3">
        <w:rPr>
          <w:rFonts w:cs="Times New Roman"/>
        </w:rPr>
        <w:t>Liptovskej knižnice GFB</w:t>
      </w:r>
      <w:r w:rsidR="001336EB" w:rsidRPr="007E4D0A">
        <w:rPr>
          <w:rFonts w:cs="Times New Roman"/>
        </w:rPr>
        <w:t xml:space="preserve"> </w:t>
      </w:r>
      <w:r w:rsidR="00AF4199" w:rsidRPr="00197A68">
        <w:rPr>
          <w:rFonts w:cs="Times New Roman"/>
        </w:rPr>
        <w:t>je konanie v prospech všetkých obyvateľ</w:t>
      </w:r>
      <w:r w:rsidR="00C21C77" w:rsidRPr="00197A68">
        <w:rPr>
          <w:rFonts w:cs="Times New Roman"/>
        </w:rPr>
        <w:t>ov kraja. Preto odmieta každé na</w:t>
      </w:r>
      <w:r w:rsidR="00AF4199" w:rsidRPr="00197A68">
        <w:rPr>
          <w:rFonts w:cs="Times New Roman"/>
        </w:rPr>
        <w:t xml:space="preserve">rušenie dôvery v konanie vo verejnom záujme, najmä:  </w:t>
      </w:r>
    </w:p>
    <w:p w14:paraId="74FA5573" w14:textId="55C5E276" w:rsidR="00AF4199" w:rsidRPr="007E4D0A" w:rsidRDefault="00D412BA" w:rsidP="00A4341A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p</w:t>
      </w:r>
      <w:r w:rsidR="0062024B">
        <w:rPr>
          <w:rFonts w:cs="Times New Roman"/>
        </w:rPr>
        <w:t>riame alebo nepriame prijímanie</w:t>
      </w:r>
      <w:r w:rsidRPr="007E4D0A">
        <w:rPr>
          <w:rFonts w:cs="Times New Roman"/>
        </w:rPr>
        <w:t xml:space="preserve"> alebo vyžadovanie ú</w:t>
      </w:r>
      <w:r w:rsidR="00B2502E">
        <w:rPr>
          <w:rFonts w:cs="Times New Roman"/>
        </w:rPr>
        <w:t>platkov pri výkone verených služieb</w:t>
      </w:r>
      <w:r w:rsidR="00A82081" w:rsidRPr="007E4D0A">
        <w:rPr>
          <w:rFonts w:cs="Times New Roman"/>
        </w:rPr>
        <w:t>,</w:t>
      </w:r>
    </w:p>
    <w:p w14:paraId="42AD1603" w14:textId="07CFE629" w:rsidR="00AF4199" w:rsidRPr="007E4D0A" w:rsidRDefault="00D412BA" w:rsidP="00A4341A">
      <w:pPr>
        <w:pStyle w:val="Odsekzoznamu"/>
        <w:numPr>
          <w:ilvl w:val="0"/>
          <w:numId w:val="14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narušenie </w:t>
      </w:r>
      <w:r w:rsidR="00A82081" w:rsidRPr="007E4D0A">
        <w:rPr>
          <w:rFonts w:cs="Times New Roman"/>
        </w:rPr>
        <w:t>verejného záujmu súkromným,</w:t>
      </w:r>
    </w:p>
    <w:p w14:paraId="08619EAD" w14:textId="77777777" w:rsidR="0062787C" w:rsidRDefault="0062787C" w:rsidP="0062787C">
      <w:pPr>
        <w:pStyle w:val="Zoznamsodrkami"/>
        <w:numPr>
          <w:ilvl w:val="0"/>
          <w:numId w:val="0"/>
        </w:numPr>
        <w:ind w:left="360"/>
      </w:pPr>
      <w:r>
        <w:rPr>
          <w:rFonts w:cs="Times New Roman"/>
        </w:rPr>
        <w:t xml:space="preserve">            c)   </w:t>
      </w:r>
      <w:r w:rsidR="00C21C77" w:rsidRPr="007E4D0A">
        <w:rPr>
          <w:rFonts w:cs="Times New Roman"/>
        </w:rPr>
        <w:t xml:space="preserve">narušenie </w:t>
      </w:r>
      <w:r w:rsidR="00C21C77" w:rsidRPr="007E4D0A">
        <w:t>reprezentácie</w:t>
      </w:r>
      <w:r w:rsidR="00EB27E3">
        <w:t xml:space="preserve"> Liptovskej knižnice GFB</w:t>
      </w:r>
      <w:r w:rsidR="001336EB" w:rsidRPr="007E4D0A">
        <w:rPr>
          <w:rFonts w:cs="Times New Roman"/>
        </w:rPr>
        <w:t xml:space="preserve"> </w:t>
      </w:r>
      <w:r w:rsidR="00C21C77" w:rsidRPr="007E4D0A">
        <w:t xml:space="preserve"> zastupovaného </w:t>
      </w:r>
    </w:p>
    <w:p w14:paraId="4DBD5882" w14:textId="07F96DCE" w:rsidR="00C21C77" w:rsidRPr="007E4D0A" w:rsidRDefault="0062787C" w:rsidP="0062787C">
      <w:pPr>
        <w:pStyle w:val="Zoznamsodrkami"/>
        <w:numPr>
          <w:ilvl w:val="0"/>
          <w:numId w:val="0"/>
        </w:numPr>
        <w:ind w:left="360" w:hanging="360"/>
        <w:rPr>
          <w:rFonts w:cs="Times New Roman"/>
        </w:rPr>
      </w:pPr>
      <w:r>
        <w:t xml:space="preserve">                        </w:t>
      </w:r>
      <w:r w:rsidR="00C21C77" w:rsidRPr="007E4D0A">
        <w:t>zamestnancami ctiacimi si zásady slušnosti a zdvorilosti voči občanom,</w:t>
      </w:r>
    </w:p>
    <w:p w14:paraId="31D2A7F2" w14:textId="77777777" w:rsidR="0062787C" w:rsidRDefault="0062787C" w:rsidP="0062787C">
      <w:pPr>
        <w:spacing w:line="276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d)  </w:t>
      </w:r>
      <w:r w:rsidR="00D412BA" w:rsidRPr="0062787C">
        <w:rPr>
          <w:rFonts w:cs="Times New Roman"/>
        </w:rPr>
        <w:t xml:space="preserve">prijímanie darov, ktoré by mohli narušiť dôveru </w:t>
      </w:r>
      <w:r w:rsidR="00B2502E" w:rsidRPr="0062787C">
        <w:rPr>
          <w:rFonts w:cs="Times New Roman"/>
        </w:rPr>
        <w:t xml:space="preserve">v nestanný výkon verejných </w:t>
      </w:r>
      <w:r>
        <w:rPr>
          <w:rFonts w:cs="Times New Roman"/>
        </w:rPr>
        <w:t xml:space="preserve">  </w:t>
      </w:r>
    </w:p>
    <w:p w14:paraId="05324709" w14:textId="2DD75DD9" w:rsidR="00AF4199" w:rsidRPr="0062787C" w:rsidRDefault="0062787C" w:rsidP="0062787C">
      <w:pPr>
        <w:spacing w:line="276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B2502E" w:rsidRPr="0062787C">
        <w:rPr>
          <w:rFonts w:cs="Times New Roman"/>
        </w:rPr>
        <w:t>služieb</w:t>
      </w:r>
      <w:r w:rsidR="00A82081" w:rsidRPr="0062787C">
        <w:rPr>
          <w:rFonts w:cs="Times New Roman"/>
        </w:rPr>
        <w:t>,</w:t>
      </w:r>
      <w:r w:rsidR="00D412BA" w:rsidRPr="0062787C">
        <w:rPr>
          <w:rFonts w:cs="Times New Roman"/>
        </w:rPr>
        <w:t xml:space="preserve"> </w:t>
      </w:r>
    </w:p>
    <w:p w14:paraId="74DBE4DB" w14:textId="6D06E09D" w:rsidR="00AF4199" w:rsidRPr="0062787C" w:rsidRDefault="0062787C" w:rsidP="0062787C">
      <w:pPr>
        <w:spacing w:line="276" w:lineRule="auto"/>
        <w:ind w:left="1080"/>
        <w:jc w:val="both"/>
        <w:rPr>
          <w:rFonts w:cs="Times New Roman"/>
        </w:rPr>
      </w:pPr>
      <w:r>
        <w:rPr>
          <w:rFonts w:cs="Times New Roman"/>
        </w:rPr>
        <w:t xml:space="preserve">e)  </w:t>
      </w:r>
      <w:r w:rsidR="00D412BA" w:rsidRPr="0062787C">
        <w:rPr>
          <w:rFonts w:cs="Times New Roman"/>
        </w:rPr>
        <w:t xml:space="preserve">prijímanie protislužieb </w:t>
      </w:r>
      <w:r w:rsidR="008F1166" w:rsidRPr="0062787C">
        <w:rPr>
          <w:rFonts w:cs="Times New Roman"/>
        </w:rPr>
        <w:t xml:space="preserve">v akejkoľvek </w:t>
      </w:r>
      <w:r w:rsidR="00D412BA" w:rsidRPr="0062787C">
        <w:rPr>
          <w:rFonts w:cs="Times New Roman"/>
        </w:rPr>
        <w:t xml:space="preserve">podobe. </w:t>
      </w:r>
    </w:p>
    <w:p w14:paraId="32E7956D" w14:textId="77777777" w:rsidR="00AF4199" w:rsidRPr="007E4D0A" w:rsidRDefault="00AF4199" w:rsidP="00A4341A">
      <w:pPr>
        <w:spacing w:line="276" w:lineRule="auto"/>
        <w:jc w:val="both"/>
        <w:rPr>
          <w:rFonts w:cs="Times New Roman"/>
        </w:rPr>
      </w:pPr>
    </w:p>
    <w:p w14:paraId="795C57C7" w14:textId="0EACD9CA" w:rsidR="00AF4199" w:rsidRPr="00197A68" w:rsidRDefault="00AF4199" w:rsidP="00A4341A">
      <w:pPr>
        <w:spacing w:line="276" w:lineRule="auto"/>
        <w:jc w:val="both"/>
        <w:rPr>
          <w:rFonts w:cs="Times New Roman"/>
        </w:rPr>
      </w:pPr>
      <w:r w:rsidRPr="00197A68">
        <w:rPr>
          <w:rFonts w:cs="Times New Roman"/>
        </w:rPr>
        <w:t>Z dôvodu ochrany dôvery v nestranný v</w:t>
      </w:r>
      <w:r w:rsidR="00AC3644">
        <w:rPr>
          <w:rFonts w:cs="Times New Roman"/>
        </w:rPr>
        <w:t xml:space="preserve">ýkon verejných služieb </w:t>
      </w:r>
      <w:r w:rsidR="00AC6184" w:rsidRPr="00197A68">
        <w:rPr>
          <w:rFonts w:cs="Times New Roman"/>
        </w:rPr>
        <w:t xml:space="preserve">vydáva </w:t>
      </w:r>
      <w:r w:rsidR="00EB27E3">
        <w:rPr>
          <w:rFonts w:cs="Times New Roman"/>
        </w:rPr>
        <w:t>Liptovská knižnica GFB</w:t>
      </w:r>
      <w:r w:rsidR="001336EB" w:rsidRPr="007E4D0A">
        <w:rPr>
          <w:rFonts w:cs="Times New Roman"/>
        </w:rPr>
        <w:t xml:space="preserve"> </w:t>
      </w:r>
      <w:r w:rsidRPr="00197A68">
        <w:rPr>
          <w:rFonts w:cs="Times New Roman"/>
        </w:rPr>
        <w:t xml:space="preserve"> tento etický kódex zamestnancov </w:t>
      </w:r>
      <w:r w:rsidR="00EB27E3">
        <w:rPr>
          <w:rFonts w:cs="Times New Roman"/>
        </w:rPr>
        <w:t>Liptovskej knižnice GFB</w:t>
      </w:r>
      <w:r w:rsidRPr="00197A68">
        <w:rPr>
          <w:rFonts w:cs="Times New Roman"/>
        </w:rPr>
        <w:t xml:space="preserve">. </w:t>
      </w:r>
    </w:p>
    <w:p w14:paraId="192BD4C9" w14:textId="1CC53A87" w:rsidR="00AD1F53" w:rsidRDefault="00AD1F53" w:rsidP="00A4341A">
      <w:pPr>
        <w:spacing w:line="276" w:lineRule="auto"/>
        <w:jc w:val="both"/>
        <w:rPr>
          <w:rFonts w:cs="Times New Roman"/>
        </w:rPr>
      </w:pPr>
    </w:p>
    <w:p w14:paraId="58D64527" w14:textId="0DD20EB3" w:rsidR="00CB049C" w:rsidRDefault="00CB049C" w:rsidP="00A4341A">
      <w:pPr>
        <w:spacing w:line="276" w:lineRule="auto"/>
        <w:jc w:val="both"/>
        <w:rPr>
          <w:rFonts w:cs="Times New Roman"/>
        </w:rPr>
      </w:pPr>
    </w:p>
    <w:p w14:paraId="4E8A9FA6" w14:textId="6795B901" w:rsidR="00421741" w:rsidRDefault="00421741" w:rsidP="00A4341A">
      <w:pPr>
        <w:spacing w:line="276" w:lineRule="auto"/>
        <w:jc w:val="both"/>
        <w:rPr>
          <w:rFonts w:cs="Times New Roman"/>
        </w:rPr>
      </w:pPr>
    </w:p>
    <w:p w14:paraId="75E73918" w14:textId="7725E698" w:rsidR="00421741" w:rsidRDefault="00421741" w:rsidP="00A4341A">
      <w:pPr>
        <w:spacing w:line="276" w:lineRule="auto"/>
        <w:jc w:val="both"/>
        <w:rPr>
          <w:rFonts w:cs="Times New Roman"/>
        </w:rPr>
      </w:pPr>
    </w:p>
    <w:p w14:paraId="040C59EC" w14:textId="28206D8D" w:rsidR="00421741" w:rsidRDefault="00421741" w:rsidP="00A4341A">
      <w:pPr>
        <w:spacing w:line="276" w:lineRule="auto"/>
        <w:jc w:val="both"/>
        <w:rPr>
          <w:rFonts w:cs="Times New Roman"/>
        </w:rPr>
      </w:pPr>
    </w:p>
    <w:p w14:paraId="7F17884B" w14:textId="77777777" w:rsidR="00421741" w:rsidRPr="007E4D0A" w:rsidRDefault="00421741" w:rsidP="00A4341A">
      <w:pPr>
        <w:spacing w:line="276" w:lineRule="auto"/>
        <w:jc w:val="both"/>
        <w:rPr>
          <w:rFonts w:cs="Times New Roman"/>
        </w:rPr>
      </w:pPr>
    </w:p>
    <w:p w14:paraId="3734A433" w14:textId="62419897" w:rsidR="001F202D" w:rsidRPr="007E4D0A" w:rsidRDefault="00CB049C" w:rsidP="00A4341A">
      <w:pPr>
        <w:pStyle w:val="Odsekzoznamu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 Článok </w:t>
      </w:r>
      <w:r w:rsidR="001F202D" w:rsidRPr="007E4D0A">
        <w:rPr>
          <w:rFonts w:cs="Times New Roman"/>
          <w:b/>
        </w:rPr>
        <w:t>1</w:t>
      </w:r>
    </w:p>
    <w:p w14:paraId="418ED872" w14:textId="16BEF7C9" w:rsidR="00AD1F53" w:rsidRPr="007E4D0A" w:rsidRDefault="00332042" w:rsidP="00A4341A">
      <w:pPr>
        <w:pStyle w:val="Odsekzoznamu"/>
        <w:spacing w:line="276" w:lineRule="auto"/>
        <w:jc w:val="center"/>
        <w:rPr>
          <w:rFonts w:cs="Times New Roman"/>
          <w:b/>
        </w:rPr>
      </w:pPr>
      <w:r w:rsidRPr="007E4D0A">
        <w:rPr>
          <w:rFonts w:cs="Times New Roman"/>
          <w:b/>
        </w:rPr>
        <w:t>Vzťah k legislatíve</w:t>
      </w:r>
    </w:p>
    <w:p w14:paraId="402C85AF" w14:textId="77777777" w:rsidR="00197A68" w:rsidRDefault="00197A68" w:rsidP="00A4341A">
      <w:pPr>
        <w:spacing w:line="276" w:lineRule="auto"/>
        <w:jc w:val="both"/>
        <w:rPr>
          <w:rFonts w:cs="Times New Roman"/>
        </w:rPr>
      </w:pPr>
    </w:p>
    <w:p w14:paraId="75ECE3CD" w14:textId="41D3D4F5" w:rsidR="00F66A03" w:rsidRPr="00197A68" w:rsidRDefault="00332042" w:rsidP="00A4341A">
      <w:pPr>
        <w:spacing w:line="276" w:lineRule="auto"/>
        <w:jc w:val="both"/>
        <w:rPr>
          <w:rFonts w:cs="Times New Roman"/>
          <w:color w:val="000000"/>
        </w:rPr>
      </w:pPr>
      <w:r w:rsidRPr="00197A68">
        <w:rPr>
          <w:rFonts w:cs="Times New Roman"/>
          <w:color w:val="000000"/>
        </w:rPr>
        <w:t xml:space="preserve">Zamestnanec </w:t>
      </w:r>
      <w:r w:rsidR="00EB27E3">
        <w:rPr>
          <w:rFonts w:cs="Times New Roman"/>
        </w:rPr>
        <w:t>Liptovskej knižnice GFB</w:t>
      </w:r>
    </w:p>
    <w:p w14:paraId="49F7C95A" w14:textId="77777777" w:rsidR="00332042" w:rsidRPr="007E4D0A" w:rsidRDefault="00332042" w:rsidP="00A4341A">
      <w:pPr>
        <w:pStyle w:val="Odsekzoznamu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  <w:color w:val="000000"/>
        </w:rPr>
        <w:t>vykonáva svoje úlohy v súlade s Ústavou SR, zákonmi, ostatnými všeobecne záväznými právnymi predpismi a</w:t>
      </w:r>
      <w:r w:rsidR="00310583" w:rsidRPr="007E4D0A">
        <w:rPr>
          <w:rFonts w:cs="Times New Roman"/>
          <w:color w:val="000000"/>
        </w:rPr>
        <w:t xml:space="preserve"> internými predpismi </w:t>
      </w:r>
      <w:r w:rsidR="00CD36FC" w:rsidRPr="007E4D0A">
        <w:rPr>
          <w:rFonts w:cs="Times New Roman"/>
          <w:color w:val="000000"/>
        </w:rPr>
        <w:t>zamestnávateľa</w:t>
      </w:r>
      <w:r w:rsidR="00037148" w:rsidRPr="007E4D0A">
        <w:rPr>
          <w:rFonts w:cs="Times New Roman"/>
          <w:color w:val="000000"/>
        </w:rPr>
        <w:t xml:space="preserve"> vrátane ustanovení tohto etického kódexu</w:t>
      </w:r>
      <w:r w:rsidR="00D33EDA" w:rsidRPr="007E4D0A">
        <w:rPr>
          <w:rFonts w:cs="Times New Roman"/>
          <w:color w:val="000000"/>
        </w:rPr>
        <w:t>,</w:t>
      </w:r>
    </w:p>
    <w:p w14:paraId="41F46520" w14:textId="77777777" w:rsidR="00AE06FC" w:rsidRPr="007E4D0A" w:rsidRDefault="00AE06FC" w:rsidP="00A4341A">
      <w:pPr>
        <w:pStyle w:val="Odsekzoznamu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pri vykonávaní svojich p</w:t>
      </w:r>
      <w:r w:rsidR="00AE23A3" w:rsidRPr="007E4D0A">
        <w:rPr>
          <w:rFonts w:cs="Times New Roman"/>
        </w:rPr>
        <w:t>racovných p</w:t>
      </w:r>
      <w:r w:rsidRPr="007E4D0A">
        <w:rPr>
          <w:rFonts w:cs="Times New Roman"/>
        </w:rPr>
        <w:t>ovinností kladie verejný záujem na prvé miesto,</w:t>
      </w:r>
    </w:p>
    <w:p w14:paraId="57D857E3" w14:textId="680716CE" w:rsidR="0035323A" w:rsidRPr="007E4D0A" w:rsidRDefault="0035323A" w:rsidP="00A4341A">
      <w:pPr>
        <w:pStyle w:val="Odsekzoznamu"/>
        <w:numPr>
          <w:ilvl w:val="0"/>
          <w:numId w:val="15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nekoná tak, aby bola naru</w:t>
      </w:r>
      <w:r w:rsidR="00AB092A" w:rsidRPr="007E4D0A">
        <w:rPr>
          <w:rFonts w:cs="Times New Roman"/>
        </w:rPr>
        <w:t xml:space="preserve">šená dôvera verejnosti voči </w:t>
      </w:r>
      <w:r w:rsidR="00EB27E3">
        <w:rPr>
          <w:rFonts w:cs="Times New Roman"/>
        </w:rPr>
        <w:t>Liptovskej knižnici GFB</w:t>
      </w:r>
      <w:r w:rsidR="00AB092A" w:rsidRPr="007E4D0A">
        <w:rPr>
          <w:rFonts w:cs="Times New Roman"/>
        </w:rPr>
        <w:t>.</w:t>
      </w:r>
    </w:p>
    <w:p w14:paraId="5E2D7F3A" w14:textId="50DFD73D" w:rsidR="005A14DE" w:rsidRDefault="005A14DE" w:rsidP="00A4341A">
      <w:pPr>
        <w:spacing w:line="276" w:lineRule="auto"/>
        <w:jc w:val="both"/>
        <w:rPr>
          <w:rFonts w:cs="Times New Roman"/>
        </w:rPr>
      </w:pPr>
    </w:p>
    <w:p w14:paraId="36511E2C" w14:textId="77777777" w:rsidR="00CB049C" w:rsidRPr="007E4D0A" w:rsidRDefault="00CB049C" w:rsidP="00A4341A">
      <w:pPr>
        <w:spacing w:line="276" w:lineRule="auto"/>
        <w:jc w:val="both"/>
        <w:rPr>
          <w:rFonts w:cs="Times New Roman"/>
        </w:rPr>
      </w:pPr>
    </w:p>
    <w:p w14:paraId="1B9389DD" w14:textId="281BDA50" w:rsidR="001F202D" w:rsidRPr="007E4D0A" w:rsidRDefault="00CB049C" w:rsidP="00A4341A">
      <w:pPr>
        <w:pStyle w:val="Odsekzoznamu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Článok </w:t>
      </w:r>
      <w:r w:rsidR="001F202D" w:rsidRPr="007E4D0A">
        <w:rPr>
          <w:rFonts w:cs="Times New Roman"/>
          <w:b/>
        </w:rPr>
        <w:t>2</w:t>
      </w:r>
    </w:p>
    <w:p w14:paraId="0B89273C" w14:textId="796E67DD" w:rsidR="00AB092A" w:rsidRPr="007E4D0A" w:rsidRDefault="00AB092A" w:rsidP="00A4341A">
      <w:pPr>
        <w:pStyle w:val="Odsekzoznamu"/>
        <w:spacing w:line="276" w:lineRule="auto"/>
        <w:jc w:val="center"/>
        <w:rPr>
          <w:rFonts w:cs="Times New Roman"/>
          <w:b/>
        </w:rPr>
      </w:pPr>
      <w:r w:rsidRPr="007E4D0A">
        <w:rPr>
          <w:rFonts w:cs="Times New Roman"/>
          <w:b/>
        </w:rPr>
        <w:t>Vzťah k verejnosti</w:t>
      </w:r>
    </w:p>
    <w:p w14:paraId="27B2D7C7" w14:textId="77777777" w:rsidR="00AB092A" w:rsidRPr="007E4D0A" w:rsidRDefault="00AB092A" w:rsidP="00A4341A">
      <w:pPr>
        <w:spacing w:line="276" w:lineRule="auto"/>
        <w:ind w:left="360"/>
        <w:jc w:val="both"/>
        <w:rPr>
          <w:rFonts w:cs="Times New Roman"/>
          <w:b/>
        </w:rPr>
      </w:pPr>
    </w:p>
    <w:p w14:paraId="7207495A" w14:textId="571D4A8F" w:rsidR="00F66A03" w:rsidRPr="00197A68" w:rsidRDefault="00AB092A" w:rsidP="00A4341A">
      <w:pPr>
        <w:spacing w:line="276" w:lineRule="auto"/>
        <w:jc w:val="both"/>
        <w:rPr>
          <w:rFonts w:cs="Times New Roman"/>
        </w:rPr>
      </w:pPr>
      <w:r w:rsidRPr="00197A68">
        <w:rPr>
          <w:rFonts w:cs="Times New Roman"/>
        </w:rPr>
        <w:t xml:space="preserve">Zamestnanec </w:t>
      </w:r>
      <w:r w:rsidR="00EB27E3">
        <w:rPr>
          <w:rFonts w:cs="Times New Roman"/>
        </w:rPr>
        <w:t>Liptovskej knižnice GFB</w:t>
      </w:r>
    </w:p>
    <w:p w14:paraId="7C42E4AE" w14:textId="6827C763" w:rsidR="009E239E" w:rsidRPr="009E239E" w:rsidRDefault="00A93A34" w:rsidP="00A4341A">
      <w:pPr>
        <w:pStyle w:val="Odsekzoznamu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je zdvorilý, ústretový a</w:t>
      </w:r>
      <w:r w:rsidR="00D92829" w:rsidRPr="007E4D0A">
        <w:rPr>
          <w:rFonts w:cs="Times New Roman"/>
        </w:rPr>
        <w:t xml:space="preserve"> primerane </w:t>
      </w:r>
      <w:r w:rsidR="00CF6A87" w:rsidRPr="007E4D0A">
        <w:rPr>
          <w:rFonts w:cs="Times New Roman"/>
        </w:rPr>
        <w:t xml:space="preserve">ochotný </w:t>
      </w:r>
      <w:r w:rsidR="00A20737" w:rsidRPr="007E4D0A">
        <w:rPr>
          <w:rFonts w:cs="Times New Roman"/>
        </w:rPr>
        <w:t>v komunikácii</w:t>
      </w:r>
      <w:r w:rsidRPr="007E4D0A">
        <w:rPr>
          <w:rFonts w:cs="Times New Roman"/>
        </w:rPr>
        <w:t xml:space="preserve"> s</w:t>
      </w:r>
      <w:r w:rsidR="00CF6A87" w:rsidRPr="007E4D0A">
        <w:rPr>
          <w:rFonts w:cs="Times New Roman"/>
        </w:rPr>
        <w:t> </w:t>
      </w:r>
      <w:r w:rsidRPr="007E4D0A">
        <w:rPr>
          <w:rFonts w:cs="Times New Roman"/>
        </w:rPr>
        <w:t>verejnosťou</w:t>
      </w:r>
      <w:r w:rsidR="00CF6A87" w:rsidRPr="007E4D0A">
        <w:rPr>
          <w:rFonts w:cs="Times New Roman"/>
        </w:rPr>
        <w:t>,</w:t>
      </w:r>
    </w:p>
    <w:p w14:paraId="3C5BD597" w14:textId="66C5F3BD" w:rsidR="008A34B8" w:rsidRPr="009E239E" w:rsidRDefault="00EE0FAD" w:rsidP="00A4341A">
      <w:pPr>
        <w:pStyle w:val="Odsekzoznamu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  <w:color w:val="000000"/>
        </w:rPr>
        <w:t>postupuje pri plnení svojich</w:t>
      </w:r>
      <w:r w:rsidR="00835652" w:rsidRPr="007E4D0A">
        <w:rPr>
          <w:rFonts w:cs="Times New Roman"/>
          <w:color w:val="000000"/>
        </w:rPr>
        <w:t xml:space="preserve"> úloh nestranne a transparentne s cieľom budovať dôveru a dobré </w:t>
      </w:r>
      <w:r w:rsidR="008C2A27" w:rsidRPr="007E4D0A">
        <w:rPr>
          <w:rFonts w:cs="Times New Roman"/>
          <w:color w:val="000000"/>
        </w:rPr>
        <w:t xml:space="preserve">meno </w:t>
      </w:r>
      <w:r w:rsidR="00EB27E3">
        <w:rPr>
          <w:rFonts w:cs="Times New Roman"/>
        </w:rPr>
        <w:t>Liptovskej knižnice GFB</w:t>
      </w:r>
      <w:r w:rsidR="008C2A27" w:rsidRPr="007E4D0A">
        <w:rPr>
          <w:rFonts w:cs="Times New Roman"/>
          <w:color w:val="000000"/>
        </w:rPr>
        <w:t>,</w:t>
      </w:r>
    </w:p>
    <w:p w14:paraId="2E07D3B5" w14:textId="069C5B81" w:rsidR="00AB092A" w:rsidRPr="007E4D0A" w:rsidRDefault="008C2A27" w:rsidP="00A4341A">
      <w:pPr>
        <w:pStyle w:val="Odsekzoznamu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  <w:color w:val="000000"/>
        </w:rPr>
        <w:t>r</w:t>
      </w:r>
      <w:r w:rsidR="00EE0FAD" w:rsidRPr="007E4D0A">
        <w:rPr>
          <w:rFonts w:cs="Times New Roman"/>
          <w:color w:val="000000"/>
        </w:rPr>
        <w:t xml:space="preserve">ozhoduje na základe riadne zisteného skutkového stavu veci, </w:t>
      </w:r>
      <w:r w:rsidR="00954524">
        <w:rPr>
          <w:rFonts w:cs="Times New Roman"/>
          <w:color w:val="000000"/>
        </w:rPr>
        <w:t xml:space="preserve">nezaujato a bez neprimeraných emócií, </w:t>
      </w:r>
      <w:r w:rsidR="00EE0FAD" w:rsidRPr="007E4D0A">
        <w:rPr>
          <w:rFonts w:cs="Times New Roman"/>
          <w:color w:val="000000"/>
        </w:rPr>
        <w:t>pričom dôsledne dbá na rovnosť účastníkov tak, aby nedochádzalo k ujmám na ich p</w:t>
      </w:r>
      <w:r w:rsidR="000F60A3" w:rsidRPr="007E4D0A">
        <w:rPr>
          <w:rFonts w:cs="Times New Roman"/>
          <w:color w:val="000000"/>
        </w:rPr>
        <w:t>rávach a oprávnených záujmoch,</w:t>
      </w:r>
    </w:p>
    <w:p w14:paraId="7D519B6B" w14:textId="38934AA9" w:rsidR="008A5B9A" w:rsidRPr="007E4D0A" w:rsidRDefault="008A5B9A" w:rsidP="00A4341A">
      <w:pPr>
        <w:pStyle w:val="Odsekzoznamu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rešpektuje a chráni dôstojnosť každej osoby a jej práva uvedené v ústave a nediskriminuje žiadnu osobu z dôvodu rasy, pohlavia, etnického alebo sociálneho pôvodu, farby pleti, sexuálnej orientácie, veku, jazyka, zdravotného postihnutia, náboženského alebo  politické</w:t>
      </w:r>
      <w:r w:rsidR="00DC5979">
        <w:rPr>
          <w:rFonts w:cs="Times New Roman"/>
        </w:rPr>
        <w:t>ho presvedčenia,</w:t>
      </w:r>
    </w:p>
    <w:p w14:paraId="3EC461D1" w14:textId="65965067" w:rsidR="00121243" w:rsidRPr="007E4D0A" w:rsidRDefault="00121243" w:rsidP="00A4341A">
      <w:pPr>
        <w:pStyle w:val="Odsekzoznamu"/>
        <w:numPr>
          <w:ilvl w:val="0"/>
          <w:numId w:val="16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uznáva právo verejnosti na prístup k informáciám, s výnimkou informácií, kto</w:t>
      </w:r>
      <w:r w:rsidR="00BE6BEF" w:rsidRPr="007E4D0A">
        <w:rPr>
          <w:rFonts w:cs="Times New Roman"/>
        </w:rPr>
        <w:t>ré sú osobitne chránené zákonom.</w:t>
      </w:r>
    </w:p>
    <w:p w14:paraId="720566C2" w14:textId="0A8142AE" w:rsidR="005A14DE" w:rsidRDefault="005A14DE" w:rsidP="00A4341A">
      <w:pPr>
        <w:spacing w:line="276" w:lineRule="auto"/>
        <w:jc w:val="both"/>
        <w:rPr>
          <w:rFonts w:cs="Times New Roman"/>
        </w:rPr>
      </w:pPr>
    </w:p>
    <w:p w14:paraId="1BE7D1FF" w14:textId="77777777" w:rsidR="00CB049C" w:rsidRPr="007E4D0A" w:rsidRDefault="00CB049C" w:rsidP="00A4341A">
      <w:pPr>
        <w:spacing w:line="276" w:lineRule="auto"/>
        <w:jc w:val="both"/>
        <w:rPr>
          <w:rFonts w:cs="Times New Roman"/>
        </w:rPr>
      </w:pPr>
    </w:p>
    <w:p w14:paraId="15CFDA79" w14:textId="71E7F0D9" w:rsidR="001F202D" w:rsidRPr="007E4D0A" w:rsidRDefault="00CB049C" w:rsidP="00A4341A">
      <w:pPr>
        <w:pStyle w:val="Odsekzoznamu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Článok</w:t>
      </w:r>
      <w:r w:rsidR="001F202D" w:rsidRPr="007E4D0A">
        <w:rPr>
          <w:rFonts w:cs="Times New Roman"/>
          <w:b/>
        </w:rPr>
        <w:t xml:space="preserve"> 3</w:t>
      </w:r>
    </w:p>
    <w:p w14:paraId="27F56073" w14:textId="061CB170" w:rsidR="008C11FC" w:rsidRPr="007E4D0A" w:rsidRDefault="008C11FC" w:rsidP="00A4341A">
      <w:pPr>
        <w:pStyle w:val="Odsekzoznamu"/>
        <w:spacing w:line="276" w:lineRule="auto"/>
        <w:jc w:val="center"/>
        <w:rPr>
          <w:rFonts w:cs="Times New Roman"/>
          <w:b/>
        </w:rPr>
      </w:pPr>
      <w:r w:rsidRPr="007E4D0A">
        <w:rPr>
          <w:rFonts w:cs="Times New Roman"/>
          <w:b/>
        </w:rPr>
        <w:t>Vzťah k ostatným zamestnancom</w:t>
      </w:r>
    </w:p>
    <w:p w14:paraId="0B81F03A" w14:textId="77777777" w:rsidR="00411A83" w:rsidRPr="007E4D0A" w:rsidRDefault="00411A83" w:rsidP="00A4341A">
      <w:pPr>
        <w:spacing w:line="276" w:lineRule="auto"/>
        <w:jc w:val="both"/>
        <w:rPr>
          <w:rFonts w:cs="Times New Roman"/>
          <w:b/>
        </w:rPr>
      </w:pPr>
    </w:p>
    <w:p w14:paraId="299613C5" w14:textId="55D68EC1" w:rsidR="00F66A03" w:rsidRPr="007E4D0A" w:rsidRDefault="00411A83" w:rsidP="00A4341A">
      <w:p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Zamestnanec </w:t>
      </w:r>
      <w:r w:rsidR="00EB27E3">
        <w:rPr>
          <w:rFonts w:cs="Times New Roman"/>
        </w:rPr>
        <w:t>Liptovskej knižnice GFB</w:t>
      </w:r>
    </w:p>
    <w:p w14:paraId="244843CE" w14:textId="77777777" w:rsidR="008C11FC" w:rsidRPr="007E4D0A" w:rsidRDefault="00A0580C" w:rsidP="00A4341A">
      <w:pPr>
        <w:pStyle w:val="Odsekzoznamu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spolupracuje s ostatnými zamestnancami pri presadzovaní verejného záujmu,</w:t>
      </w:r>
    </w:p>
    <w:p w14:paraId="035DE917" w14:textId="77777777" w:rsidR="00356A0E" w:rsidRPr="007E4D0A" w:rsidRDefault="00356A0E" w:rsidP="00A4341A">
      <w:pPr>
        <w:pStyle w:val="Odsekzoznamu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pomáha novým zamestnancom v procese ich adaptácie,</w:t>
      </w:r>
    </w:p>
    <w:p w14:paraId="44C3D41F" w14:textId="0C66BAE9" w:rsidR="00D65A74" w:rsidRPr="007E4D0A" w:rsidRDefault="00D65A74" w:rsidP="00A4341A">
      <w:pPr>
        <w:pStyle w:val="Odsekzoznamu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zdržuje sa uprednostňovania príbuzných a priateľov v pracovných činnostiach a nikdy nezneužíva svoju autoritu ani neovplyvňuje iného zamestnanca, ani </w:t>
      </w:r>
      <w:r w:rsidR="0053011C" w:rsidRPr="007E4D0A">
        <w:rPr>
          <w:rFonts w:cs="Times New Roman"/>
        </w:rPr>
        <w:t xml:space="preserve">sa </w:t>
      </w:r>
      <w:r w:rsidR="00A744FC" w:rsidRPr="007E4D0A">
        <w:rPr>
          <w:rFonts w:cs="Times New Roman"/>
        </w:rPr>
        <w:t>nenechá</w:t>
      </w:r>
      <w:r w:rsidR="0053011C" w:rsidRPr="007E4D0A">
        <w:rPr>
          <w:rFonts w:cs="Times New Roman"/>
        </w:rPr>
        <w:t xml:space="preserve"> ovplyvňovať tak, aby zneužíval svoju </w:t>
      </w:r>
      <w:r w:rsidR="005A14DE" w:rsidRPr="007E4D0A">
        <w:rPr>
          <w:rFonts w:cs="Times New Roman"/>
        </w:rPr>
        <w:t>autoritu,</w:t>
      </w:r>
    </w:p>
    <w:p w14:paraId="27AD8F04" w14:textId="0566D986" w:rsidR="000554E6" w:rsidRPr="007E4D0A" w:rsidRDefault="000554E6" w:rsidP="00A4341A">
      <w:pPr>
        <w:pStyle w:val="Odsekzoznamu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lastRenderedPageBreak/>
        <w:t>zaobchád</w:t>
      </w:r>
      <w:r w:rsidR="0099322F" w:rsidRPr="007E4D0A">
        <w:rPr>
          <w:rFonts w:cs="Times New Roman"/>
        </w:rPr>
        <w:t>za spravodlivo a</w:t>
      </w:r>
      <w:r w:rsidR="00356A0E" w:rsidRPr="007E4D0A">
        <w:rPr>
          <w:rFonts w:cs="Times New Roman"/>
        </w:rPr>
        <w:t xml:space="preserve"> profesionálne </w:t>
      </w:r>
      <w:r w:rsidRPr="007E4D0A">
        <w:rPr>
          <w:rFonts w:cs="Times New Roman"/>
        </w:rPr>
        <w:t>s ostatnými zamestnancami bez ohľadu na rasu, pohlavie, etnický alebo sociálny pôvod, farbu, sexuálnu orientáciu, vek, zd</w:t>
      </w:r>
      <w:r w:rsidR="00FA1B2A" w:rsidRPr="007E4D0A">
        <w:rPr>
          <w:rFonts w:cs="Times New Roman"/>
        </w:rPr>
        <w:t>ravotné postihnutie, náboženské alebo politické presvedčenie</w:t>
      </w:r>
      <w:r w:rsidR="004C330E">
        <w:rPr>
          <w:rFonts w:cs="Times New Roman"/>
        </w:rPr>
        <w:t>,</w:t>
      </w:r>
    </w:p>
    <w:p w14:paraId="4854598E" w14:textId="22F47BE9" w:rsidR="00913551" w:rsidRPr="007E4D0A" w:rsidRDefault="00913551" w:rsidP="00A4341A">
      <w:pPr>
        <w:pStyle w:val="Odsekzoznamu"/>
        <w:numPr>
          <w:ilvl w:val="0"/>
          <w:numId w:val="17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  <w:color w:val="000000"/>
        </w:rPr>
        <w:t>zdraví sa navzájom s ostatnými zamestnancami v súlade so spoločenskými pravidlami a</w:t>
      </w:r>
      <w:r w:rsidR="00A744FC" w:rsidRPr="007E4D0A">
        <w:rPr>
          <w:rFonts w:cs="Times New Roman"/>
          <w:color w:val="000000"/>
        </w:rPr>
        <w:t xml:space="preserve"> tiež</w:t>
      </w:r>
      <w:r w:rsidRPr="007E4D0A">
        <w:rPr>
          <w:rFonts w:cs="Times New Roman"/>
          <w:color w:val="000000"/>
        </w:rPr>
        <w:t xml:space="preserve"> zdraví každú návštevu, ktorú v priestoroch </w:t>
      </w:r>
      <w:r w:rsidR="00EB27E3">
        <w:rPr>
          <w:rFonts w:cs="Times New Roman"/>
        </w:rPr>
        <w:t>Liptovskej knižnice GFB</w:t>
      </w:r>
      <w:r w:rsidR="00345125">
        <w:rPr>
          <w:rFonts w:cs="Times New Roman"/>
        </w:rPr>
        <w:t xml:space="preserve"> </w:t>
      </w:r>
      <w:r w:rsidRPr="007E4D0A">
        <w:rPr>
          <w:rFonts w:cs="Times New Roman"/>
          <w:color w:val="000000"/>
        </w:rPr>
        <w:t>stretne.</w:t>
      </w:r>
    </w:p>
    <w:p w14:paraId="50B87239" w14:textId="6260B96F" w:rsidR="005A14DE" w:rsidRDefault="005A14DE" w:rsidP="00A4341A">
      <w:pPr>
        <w:spacing w:line="276" w:lineRule="auto"/>
        <w:jc w:val="both"/>
        <w:rPr>
          <w:rFonts w:cs="Times New Roman"/>
        </w:rPr>
      </w:pPr>
    </w:p>
    <w:p w14:paraId="33B6C7DE" w14:textId="77777777" w:rsidR="00CB049C" w:rsidRPr="007E4D0A" w:rsidRDefault="00CB049C" w:rsidP="00A4341A">
      <w:pPr>
        <w:spacing w:line="276" w:lineRule="auto"/>
        <w:jc w:val="both"/>
        <w:rPr>
          <w:rFonts w:cs="Times New Roman"/>
        </w:rPr>
      </w:pPr>
    </w:p>
    <w:p w14:paraId="0639545B" w14:textId="65687077" w:rsidR="001F202D" w:rsidRPr="007E4D0A" w:rsidRDefault="00CB049C" w:rsidP="00A4341A">
      <w:pPr>
        <w:pStyle w:val="Odsekzoznamu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Článok</w:t>
      </w:r>
      <w:r w:rsidR="001F202D" w:rsidRPr="007E4D0A">
        <w:rPr>
          <w:rFonts w:cs="Times New Roman"/>
          <w:b/>
        </w:rPr>
        <w:t xml:space="preserve"> 4</w:t>
      </w:r>
    </w:p>
    <w:p w14:paraId="7DD0EB58" w14:textId="7D0364A7" w:rsidR="005A1B9E" w:rsidRPr="007E4D0A" w:rsidRDefault="005A1B9E" w:rsidP="00A4341A">
      <w:pPr>
        <w:pStyle w:val="Odsekzoznamu"/>
        <w:spacing w:line="276" w:lineRule="auto"/>
        <w:jc w:val="center"/>
        <w:rPr>
          <w:rFonts w:cs="Times New Roman"/>
          <w:b/>
        </w:rPr>
      </w:pPr>
      <w:r w:rsidRPr="007E4D0A">
        <w:rPr>
          <w:rFonts w:cs="Times New Roman"/>
          <w:b/>
        </w:rPr>
        <w:t xml:space="preserve">Výkon </w:t>
      </w:r>
      <w:r w:rsidR="00786B65" w:rsidRPr="007E4D0A">
        <w:rPr>
          <w:rFonts w:cs="Times New Roman"/>
          <w:b/>
        </w:rPr>
        <w:t xml:space="preserve">pracovných </w:t>
      </w:r>
      <w:r w:rsidR="004B19AB" w:rsidRPr="007E4D0A">
        <w:rPr>
          <w:rFonts w:cs="Times New Roman"/>
          <w:b/>
        </w:rPr>
        <w:t>povinností</w:t>
      </w:r>
    </w:p>
    <w:p w14:paraId="52E19098" w14:textId="77777777" w:rsidR="002A1E35" w:rsidRPr="007E4D0A" w:rsidRDefault="002A1E35" w:rsidP="00A4341A">
      <w:pPr>
        <w:pStyle w:val="Odsekzoznamu"/>
        <w:spacing w:line="276" w:lineRule="auto"/>
        <w:jc w:val="both"/>
        <w:rPr>
          <w:rFonts w:cs="Times New Roman"/>
          <w:b/>
        </w:rPr>
      </w:pPr>
    </w:p>
    <w:p w14:paraId="6FFBE700" w14:textId="1CCCCE8C" w:rsidR="00F66A03" w:rsidRPr="007E4D0A" w:rsidRDefault="002A1E35" w:rsidP="00A4341A">
      <w:p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Zamestnanec </w:t>
      </w:r>
      <w:r w:rsidR="00EB27E3">
        <w:rPr>
          <w:rFonts w:cs="Times New Roman"/>
        </w:rPr>
        <w:t>Liptovskej knižnice GFB</w:t>
      </w:r>
    </w:p>
    <w:p w14:paraId="7CF6674A" w14:textId="204C0D90" w:rsidR="009E239E" w:rsidRPr="00D7196E" w:rsidRDefault="00942AEA" w:rsidP="00A4341A">
      <w:pPr>
        <w:pStyle w:val="Odsekzoznamu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sa </w:t>
      </w:r>
      <w:r w:rsidR="00C60DAD" w:rsidRPr="007E4D0A">
        <w:rPr>
          <w:rFonts w:cs="Times New Roman"/>
        </w:rPr>
        <w:t xml:space="preserve">usiluje dosiahnuť ciele svojej inštitúcie </w:t>
      </w:r>
      <w:r w:rsidR="00BD7020" w:rsidRPr="007E4D0A">
        <w:rPr>
          <w:rFonts w:cs="Times New Roman"/>
        </w:rPr>
        <w:t xml:space="preserve">účinne </w:t>
      </w:r>
      <w:r w:rsidR="009E48F2" w:rsidRPr="007E4D0A">
        <w:rPr>
          <w:rFonts w:cs="Times New Roman"/>
        </w:rPr>
        <w:t>a v záujme verejnosti,</w:t>
      </w:r>
    </w:p>
    <w:p w14:paraId="58EA2F18" w14:textId="053EDBD0" w:rsidR="009571BF" w:rsidRPr="007E4D0A" w:rsidRDefault="009571BF" w:rsidP="00A4341A">
      <w:pPr>
        <w:pStyle w:val="Odsekzoznamu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vykonáva svoje povinnosti profesion</w:t>
      </w:r>
      <w:r w:rsidR="00174827" w:rsidRPr="007E4D0A">
        <w:rPr>
          <w:rFonts w:cs="Times New Roman"/>
        </w:rPr>
        <w:t>álnym a kompetentným spôsobom</w:t>
      </w:r>
      <w:r w:rsidR="005A14DE" w:rsidRPr="007E4D0A">
        <w:rPr>
          <w:rFonts w:cs="Times New Roman"/>
        </w:rPr>
        <w:t>,</w:t>
      </w:r>
      <w:r w:rsidR="00174827" w:rsidRPr="007E4D0A">
        <w:rPr>
          <w:rFonts w:cs="Times New Roman"/>
        </w:rPr>
        <w:t xml:space="preserve"> </w:t>
      </w:r>
      <w:r w:rsidR="00905A6A" w:rsidRPr="007E4D0A">
        <w:rPr>
          <w:rFonts w:cs="Times New Roman"/>
        </w:rPr>
        <w:t>nezúčastňuje sa žiadnej činnosti,</w:t>
      </w:r>
      <w:r w:rsidRPr="007E4D0A">
        <w:rPr>
          <w:rFonts w:cs="Times New Roman"/>
        </w:rPr>
        <w:t xml:space="preserve"> </w:t>
      </w:r>
      <w:r w:rsidR="00905A6A" w:rsidRPr="007E4D0A">
        <w:rPr>
          <w:rFonts w:cs="Times New Roman"/>
        </w:rPr>
        <w:t>ktorá</w:t>
      </w:r>
      <w:r w:rsidR="00174827" w:rsidRPr="007E4D0A">
        <w:rPr>
          <w:rFonts w:cs="Times New Roman"/>
        </w:rPr>
        <w:t xml:space="preserve"> by boli </w:t>
      </w:r>
      <w:r w:rsidRPr="007E4D0A">
        <w:rPr>
          <w:rFonts w:cs="Times New Roman"/>
        </w:rPr>
        <w:t xml:space="preserve"> v rozpore s výkonom jeho </w:t>
      </w:r>
      <w:r w:rsidR="004C16AC" w:rsidRPr="007E4D0A">
        <w:rPr>
          <w:rFonts w:cs="Times New Roman"/>
        </w:rPr>
        <w:t>pracovných</w:t>
      </w:r>
      <w:r w:rsidRPr="007E4D0A">
        <w:rPr>
          <w:rFonts w:cs="Times New Roman"/>
        </w:rPr>
        <w:t xml:space="preserve"> povin</w:t>
      </w:r>
      <w:r w:rsidR="006E40FD" w:rsidRPr="007E4D0A">
        <w:rPr>
          <w:rFonts w:cs="Times New Roman"/>
        </w:rPr>
        <w:t>ností,</w:t>
      </w:r>
    </w:p>
    <w:p w14:paraId="2B1D820A" w14:textId="77777777" w:rsidR="002A1E35" w:rsidRPr="007E4D0A" w:rsidRDefault="00F66A0D" w:rsidP="00A4341A">
      <w:pPr>
        <w:pStyle w:val="Odsekzoznamu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rozvíja a prijíma konštruktívnu kritiku v rámci pracovných procesov,</w:t>
      </w:r>
    </w:p>
    <w:p w14:paraId="261276B4" w14:textId="77777777" w:rsidR="00F2624F" w:rsidRPr="007E4D0A" w:rsidRDefault="00F66A0D" w:rsidP="00A4341A">
      <w:pPr>
        <w:pStyle w:val="Odsekzoznamu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poukazuje </w:t>
      </w:r>
      <w:r w:rsidR="00F2624F" w:rsidRPr="007E4D0A">
        <w:rPr>
          <w:rFonts w:cs="Times New Roman"/>
        </w:rPr>
        <w:t xml:space="preserve">na nedostatky, ktoré si všimol a hľadá </w:t>
      </w:r>
      <w:r w:rsidR="00BD7020" w:rsidRPr="007E4D0A">
        <w:rPr>
          <w:rFonts w:cs="Times New Roman"/>
        </w:rPr>
        <w:t>efektívne</w:t>
      </w:r>
      <w:r w:rsidR="009B3D14" w:rsidRPr="007E4D0A">
        <w:rPr>
          <w:rFonts w:cs="Times New Roman"/>
        </w:rPr>
        <w:t xml:space="preserve"> a účinné </w:t>
      </w:r>
      <w:r w:rsidR="00F2624F" w:rsidRPr="007E4D0A">
        <w:rPr>
          <w:rFonts w:cs="Times New Roman"/>
        </w:rPr>
        <w:t>spôsoby riešenia</w:t>
      </w:r>
      <w:r w:rsidR="009B3D14" w:rsidRPr="007E4D0A">
        <w:rPr>
          <w:rFonts w:cs="Times New Roman"/>
        </w:rPr>
        <w:t xml:space="preserve"> v</w:t>
      </w:r>
      <w:r w:rsidR="002939CE" w:rsidRPr="007E4D0A">
        <w:rPr>
          <w:rFonts w:cs="Times New Roman"/>
        </w:rPr>
        <w:t> súlade so zákonom</w:t>
      </w:r>
      <w:r w:rsidR="009B3D14" w:rsidRPr="007E4D0A">
        <w:rPr>
          <w:rFonts w:cs="Times New Roman"/>
        </w:rPr>
        <w:t>,</w:t>
      </w:r>
    </w:p>
    <w:p w14:paraId="2D608C4B" w14:textId="68AC4A88" w:rsidR="00F66A0D" w:rsidRPr="007E4D0A" w:rsidRDefault="00F66A0D" w:rsidP="00A4341A">
      <w:pPr>
        <w:pStyle w:val="Odsekzoznamu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rešpektuje rozhodnutia svojich nadriadených a v prípade výhrad dodržiava </w:t>
      </w:r>
      <w:r w:rsidR="00FF6542">
        <w:rPr>
          <w:rFonts w:cs="Times New Roman"/>
        </w:rPr>
        <w:t>štandardný</w:t>
      </w:r>
      <w:r w:rsidRPr="007E4D0A">
        <w:rPr>
          <w:rFonts w:cs="Times New Roman"/>
        </w:rPr>
        <w:t xml:space="preserve"> postup a rieši ich najskôr s príslušným nadriadeným,</w:t>
      </w:r>
    </w:p>
    <w:p w14:paraId="30E4888F" w14:textId="2CD1C900" w:rsidR="009E239E" w:rsidRPr="005D4F73" w:rsidRDefault="00204DF0" w:rsidP="00A4341A">
      <w:pPr>
        <w:pStyle w:val="Odsekzoznamu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v rámci svojich </w:t>
      </w:r>
      <w:r w:rsidR="00F06807" w:rsidRPr="007E4D0A">
        <w:rPr>
          <w:rFonts w:cs="Times New Roman"/>
        </w:rPr>
        <w:t>pracovných</w:t>
      </w:r>
      <w:r w:rsidRPr="007E4D0A">
        <w:rPr>
          <w:rFonts w:cs="Times New Roman"/>
        </w:rPr>
        <w:t xml:space="preserve"> povinností </w:t>
      </w:r>
      <w:r w:rsidR="0028492F">
        <w:rPr>
          <w:rFonts w:cs="Times New Roman"/>
        </w:rPr>
        <w:t xml:space="preserve">je povinný </w:t>
      </w:r>
      <w:r w:rsidR="00FA5F19">
        <w:rPr>
          <w:rFonts w:cs="Times New Roman"/>
        </w:rPr>
        <w:t xml:space="preserve">informovať </w:t>
      </w:r>
      <w:r w:rsidR="00883060" w:rsidRPr="007E4D0A">
        <w:rPr>
          <w:rFonts w:cs="Times New Roman"/>
        </w:rPr>
        <w:t>nadriadeného</w:t>
      </w:r>
      <w:r w:rsidR="00B85589" w:rsidRPr="007E4D0A">
        <w:rPr>
          <w:rFonts w:cs="Times New Roman"/>
        </w:rPr>
        <w:t xml:space="preserve"> </w:t>
      </w:r>
      <w:r w:rsidRPr="007E4D0A">
        <w:rPr>
          <w:rFonts w:cs="Times New Roman"/>
        </w:rPr>
        <w:t>o</w:t>
      </w:r>
      <w:r w:rsidR="00622AC6">
        <w:rPr>
          <w:rFonts w:cs="Times New Roman"/>
        </w:rPr>
        <w:t> podozreniach z  korupčnej a</w:t>
      </w:r>
      <w:r w:rsidR="00D47A1C">
        <w:rPr>
          <w:rFonts w:cs="Times New Roman"/>
        </w:rPr>
        <w:t>lebo protispoločenskej činnosti</w:t>
      </w:r>
      <w:r w:rsidR="00622AC6">
        <w:rPr>
          <w:rFonts w:cs="Times New Roman"/>
        </w:rPr>
        <w:t xml:space="preserve"> či akomkoľvek inom konaní, </w:t>
      </w:r>
      <w:r w:rsidR="001F7053">
        <w:rPr>
          <w:rFonts w:cs="Times New Roman"/>
        </w:rPr>
        <w:t xml:space="preserve">ktoré </w:t>
      </w:r>
      <w:r w:rsidR="00622AC6">
        <w:rPr>
          <w:rFonts w:cs="Times New Roman"/>
        </w:rPr>
        <w:t>je v</w:t>
      </w:r>
      <w:r w:rsidR="001F7053">
        <w:rPr>
          <w:rFonts w:cs="Times New Roman"/>
        </w:rPr>
        <w:t xml:space="preserve"> rozpore </w:t>
      </w:r>
      <w:r w:rsidR="00622AC6">
        <w:rPr>
          <w:rFonts w:cs="Times New Roman"/>
        </w:rPr>
        <w:t>s týmto etickým kódexom</w:t>
      </w:r>
      <w:r w:rsidR="002F08AF">
        <w:rPr>
          <w:rFonts w:cs="Times New Roman"/>
        </w:rPr>
        <w:t xml:space="preserve">. Rovnako </w:t>
      </w:r>
      <w:r w:rsidR="00622AC6" w:rsidRPr="002F08AF">
        <w:rPr>
          <w:rFonts w:cs="Times New Roman"/>
        </w:rPr>
        <w:t xml:space="preserve">je povinný informovať príslušné orgány o </w:t>
      </w:r>
      <w:r w:rsidRPr="002F08AF">
        <w:rPr>
          <w:rFonts w:cs="Times New Roman"/>
        </w:rPr>
        <w:t>podvode, korupcii alebo o akomkoľvek inom</w:t>
      </w:r>
      <w:r w:rsidR="00622AC6" w:rsidRPr="002F08AF">
        <w:rPr>
          <w:rFonts w:cs="Times New Roman"/>
        </w:rPr>
        <w:t xml:space="preserve"> </w:t>
      </w:r>
      <w:r w:rsidRPr="002F08AF">
        <w:rPr>
          <w:rFonts w:cs="Times New Roman"/>
        </w:rPr>
        <w:t>konaní</w:t>
      </w:r>
      <w:r w:rsidR="00622AC6" w:rsidRPr="002F08AF">
        <w:rPr>
          <w:rFonts w:cs="Times New Roman"/>
        </w:rPr>
        <w:t xml:space="preserve">, </w:t>
      </w:r>
      <w:r w:rsidRPr="002F08AF">
        <w:rPr>
          <w:rFonts w:cs="Times New Roman"/>
        </w:rPr>
        <w:t>ktoré predstavuje trestný čin</w:t>
      </w:r>
      <w:r w:rsidR="00622AC6" w:rsidRPr="002F08AF">
        <w:rPr>
          <w:rFonts w:cs="Times New Roman"/>
        </w:rPr>
        <w:t xml:space="preserve"> alebo </w:t>
      </w:r>
      <w:r w:rsidRPr="002F08AF">
        <w:rPr>
          <w:rFonts w:cs="Times New Roman"/>
        </w:rPr>
        <w:t>poškodzuje verejný záujem</w:t>
      </w:r>
      <w:r w:rsidR="00622AC6" w:rsidRPr="002F08AF">
        <w:rPr>
          <w:rFonts w:cs="Times New Roman"/>
        </w:rPr>
        <w:t>,</w:t>
      </w:r>
      <w:r w:rsidR="00B85589" w:rsidRPr="002F08AF">
        <w:rPr>
          <w:rFonts w:cs="Times New Roman"/>
        </w:rPr>
        <w:t xml:space="preserve"> </w:t>
      </w:r>
    </w:p>
    <w:p w14:paraId="535491EF" w14:textId="42EEF44F" w:rsidR="008A34B8" w:rsidRPr="009E239E" w:rsidRDefault="00852F2D" w:rsidP="00A4341A">
      <w:pPr>
        <w:pStyle w:val="Odsekzoznamu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852F2D">
        <w:rPr>
          <w:rFonts w:cs="Times New Roman"/>
        </w:rPr>
        <w:t>v zhodných alebo obdobných situáciách koná tak, aby medzi jednotlivými prípadmi nedochádzalo k neodôvodneným rozdielom</w:t>
      </w:r>
      <w:r w:rsidR="00033103">
        <w:rPr>
          <w:rFonts w:cs="Times New Roman"/>
        </w:rPr>
        <w:t>,</w:t>
      </w:r>
    </w:p>
    <w:p w14:paraId="2D45A615" w14:textId="1FDA3C50" w:rsidR="00554F39" w:rsidRPr="007E4D0A" w:rsidRDefault="00774EA8" w:rsidP="00A4341A">
      <w:pPr>
        <w:pStyle w:val="Odsekzoznamu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čestne a zodpovedne zaobchádza s verejnými prostriedkami a chráni majetok </w:t>
      </w:r>
      <w:r w:rsidR="00EB27E3">
        <w:rPr>
          <w:rFonts w:cs="Times New Roman"/>
        </w:rPr>
        <w:t>Liptovskej knižnice GFB</w:t>
      </w:r>
      <w:r w:rsidR="001336EB" w:rsidRPr="007E4D0A">
        <w:rPr>
          <w:rFonts w:cs="Times New Roman"/>
        </w:rPr>
        <w:t xml:space="preserve"> </w:t>
      </w:r>
      <w:r w:rsidRPr="007E4D0A">
        <w:rPr>
          <w:rFonts w:cs="Times New Roman"/>
        </w:rPr>
        <w:t xml:space="preserve"> pred poškodením, </w:t>
      </w:r>
      <w:r w:rsidR="0004150A">
        <w:rPr>
          <w:rFonts w:cs="Times New Roman"/>
        </w:rPr>
        <w:t xml:space="preserve">stratou, krádežou, </w:t>
      </w:r>
      <w:r w:rsidRPr="007E4D0A">
        <w:rPr>
          <w:rFonts w:cs="Times New Roman"/>
        </w:rPr>
        <w:t>zničením alebo zneužitím</w:t>
      </w:r>
      <w:r w:rsidR="0071097D">
        <w:rPr>
          <w:rFonts w:cs="Times New Roman"/>
        </w:rPr>
        <w:t>,</w:t>
      </w:r>
    </w:p>
    <w:p w14:paraId="5E035719" w14:textId="359AF7B1" w:rsidR="00774EA8" w:rsidRPr="007E4D0A" w:rsidRDefault="0056110F" w:rsidP="00A4341A">
      <w:pPr>
        <w:pStyle w:val="Odsekzoznamu"/>
        <w:numPr>
          <w:ilvl w:val="0"/>
          <w:numId w:val="18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môže majetok </w:t>
      </w:r>
      <w:r w:rsidR="00EB27E3">
        <w:rPr>
          <w:rFonts w:cs="Times New Roman"/>
        </w:rPr>
        <w:t>Liptovskej knižnice GFB</w:t>
      </w:r>
      <w:r w:rsidR="001336EB" w:rsidRPr="007E4D0A">
        <w:rPr>
          <w:rFonts w:cs="Times New Roman"/>
        </w:rPr>
        <w:t xml:space="preserve"> </w:t>
      </w:r>
      <w:r w:rsidRPr="007E4D0A">
        <w:rPr>
          <w:rFonts w:cs="Times New Roman"/>
        </w:rPr>
        <w:t xml:space="preserve"> používať na súkromné účely len so súhlasom nadriadeného.</w:t>
      </w:r>
    </w:p>
    <w:p w14:paraId="505E5557" w14:textId="1387389A" w:rsidR="008F60AC" w:rsidRDefault="008F60AC" w:rsidP="00A4341A">
      <w:pPr>
        <w:spacing w:line="276" w:lineRule="auto"/>
        <w:jc w:val="both"/>
        <w:rPr>
          <w:rFonts w:cs="Times New Roman"/>
          <w:b/>
        </w:rPr>
      </w:pPr>
    </w:p>
    <w:p w14:paraId="45933959" w14:textId="00F3858F" w:rsidR="00CB049C" w:rsidRDefault="00CB049C" w:rsidP="00A4341A">
      <w:pPr>
        <w:spacing w:line="276" w:lineRule="auto"/>
        <w:jc w:val="both"/>
        <w:rPr>
          <w:rFonts w:cs="Times New Roman"/>
          <w:b/>
        </w:rPr>
      </w:pPr>
    </w:p>
    <w:p w14:paraId="195766AA" w14:textId="734FD8DF" w:rsidR="00421741" w:rsidRDefault="00421741" w:rsidP="00A4341A">
      <w:pPr>
        <w:spacing w:line="276" w:lineRule="auto"/>
        <w:jc w:val="both"/>
        <w:rPr>
          <w:rFonts w:cs="Times New Roman"/>
          <w:b/>
        </w:rPr>
      </w:pPr>
    </w:p>
    <w:p w14:paraId="593FDAF9" w14:textId="7CA86AC7" w:rsidR="00421741" w:rsidRDefault="00421741" w:rsidP="00A4341A">
      <w:pPr>
        <w:spacing w:line="276" w:lineRule="auto"/>
        <w:jc w:val="both"/>
        <w:rPr>
          <w:rFonts w:cs="Times New Roman"/>
          <w:b/>
        </w:rPr>
      </w:pPr>
    </w:p>
    <w:p w14:paraId="64154775" w14:textId="6ECB2834" w:rsidR="00421741" w:rsidRDefault="00421741" w:rsidP="00A4341A">
      <w:pPr>
        <w:spacing w:line="276" w:lineRule="auto"/>
        <w:jc w:val="both"/>
        <w:rPr>
          <w:rFonts w:cs="Times New Roman"/>
          <w:b/>
        </w:rPr>
      </w:pPr>
    </w:p>
    <w:p w14:paraId="02D24E74" w14:textId="01563BCF" w:rsidR="00421741" w:rsidRDefault="00421741" w:rsidP="00A4341A">
      <w:pPr>
        <w:spacing w:line="276" w:lineRule="auto"/>
        <w:jc w:val="both"/>
        <w:rPr>
          <w:rFonts w:cs="Times New Roman"/>
          <w:b/>
        </w:rPr>
      </w:pPr>
    </w:p>
    <w:p w14:paraId="6441261A" w14:textId="71663B46" w:rsidR="00421741" w:rsidRDefault="00421741" w:rsidP="00A4341A">
      <w:pPr>
        <w:spacing w:line="276" w:lineRule="auto"/>
        <w:jc w:val="both"/>
        <w:rPr>
          <w:rFonts w:cs="Times New Roman"/>
          <w:b/>
        </w:rPr>
      </w:pPr>
    </w:p>
    <w:p w14:paraId="79FCDB8C" w14:textId="77777777" w:rsidR="00421741" w:rsidRPr="007E4D0A" w:rsidRDefault="00421741" w:rsidP="00A4341A">
      <w:pPr>
        <w:spacing w:line="276" w:lineRule="auto"/>
        <w:jc w:val="both"/>
        <w:rPr>
          <w:rFonts w:cs="Times New Roman"/>
          <w:b/>
        </w:rPr>
      </w:pPr>
    </w:p>
    <w:p w14:paraId="770FCA95" w14:textId="794A4DDF" w:rsidR="001F202D" w:rsidRPr="007E4D0A" w:rsidRDefault="00CB049C" w:rsidP="00A4341A">
      <w:pPr>
        <w:pStyle w:val="Odsekzoznamu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 xml:space="preserve">Článok </w:t>
      </w:r>
      <w:r w:rsidR="001F202D" w:rsidRPr="007E4D0A">
        <w:rPr>
          <w:rFonts w:cs="Times New Roman"/>
          <w:b/>
        </w:rPr>
        <w:t>5</w:t>
      </w:r>
    </w:p>
    <w:p w14:paraId="1CB4FBF4" w14:textId="2F295AFA" w:rsidR="005D0D18" w:rsidRPr="007E4D0A" w:rsidRDefault="005D0D18" w:rsidP="00A4341A">
      <w:pPr>
        <w:pStyle w:val="Odsekzoznamu"/>
        <w:spacing w:line="276" w:lineRule="auto"/>
        <w:jc w:val="center"/>
        <w:rPr>
          <w:rFonts w:cs="Times New Roman"/>
          <w:b/>
        </w:rPr>
      </w:pPr>
      <w:r w:rsidRPr="007E4D0A">
        <w:rPr>
          <w:rFonts w:cs="Times New Roman"/>
          <w:b/>
        </w:rPr>
        <w:t>Osobné správanie</w:t>
      </w:r>
      <w:r w:rsidR="00617992">
        <w:rPr>
          <w:rFonts w:cs="Times New Roman"/>
          <w:b/>
        </w:rPr>
        <w:t xml:space="preserve"> </w:t>
      </w:r>
      <w:r w:rsidR="00277E9E" w:rsidRPr="007E4D0A">
        <w:rPr>
          <w:rFonts w:cs="Times New Roman"/>
          <w:b/>
        </w:rPr>
        <w:t>a konflikt záujmov</w:t>
      </w:r>
    </w:p>
    <w:p w14:paraId="663283C0" w14:textId="77777777" w:rsidR="002A1E35" w:rsidRPr="007E4D0A" w:rsidRDefault="002A1E35" w:rsidP="00A4341A">
      <w:pPr>
        <w:spacing w:line="276" w:lineRule="auto"/>
        <w:jc w:val="both"/>
        <w:rPr>
          <w:rFonts w:cs="Times New Roman"/>
          <w:b/>
        </w:rPr>
      </w:pPr>
    </w:p>
    <w:p w14:paraId="4B3C0AE7" w14:textId="09D37B8D" w:rsidR="00F66A03" w:rsidRPr="007E4D0A" w:rsidRDefault="002E4DB1" w:rsidP="00A4341A">
      <w:p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Zamestnanec </w:t>
      </w:r>
      <w:r w:rsidR="00EB27E3">
        <w:rPr>
          <w:rFonts w:cs="Times New Roman"/>
        </w:rPr>
        <w:t>Liptovskej knižnice GFB</w:t>
      </w:r>
    </w:p>
    <w:p w14:paraId="76E1E257" w14:textId="65C2E775" w:rsidR="009F2647" w:rsidRPr="007E4D0A" w:rsidRDefault="00BE6BEF" w:rsidP="00A4341A">
      <w:pPr>
        <w:pStyle w:val="Odsekzoznamu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svojím správaním a konaním </w:t>
      </w:r>
      <w:r w:rsidR="008B78BF" w:rsidRPr="007E4D0A">
        <w:rPr>
          <w:rFonts w:cs="Times New Roman"/>
        </w:rPr>
        <w:t xml:space="preserve">reprezentuje </w:t>
      </w:r>
      <w:r w:rsidR="00EB27E3">
        <w:rPr>
          <w:rFonts w:cs="Times New Roman"/>
        </w:rPr>
        <w:t>Liptovskú knižnicu GFB</w:t>
      </w:r>
      <w:r w:rsidR="001336EB" w:rsidRPr="007E4D0A">
        <w:rPr>
          <w:rFonts w:cs="Times New Roman"/>
        </w:rPr>
        <w:t xml:space="preserve"> </w:t>
      </w:r>
      <w:r w:rsidR="008B78BF" w:rsidRPr="007E4D0A">
        <w:rPr>
          <w:rFonts w:cs="Times New Roman"/>
        </w:rPr>
        <w:t xml:space="preserve"> </w:t>
      </w:r>
      <w:r w:rsidRPr="007E4D0A">
        <w:rPr>
          <w:rFonts w:cs="Times New Roman"/>
        </w:rPr>
        <w:t xml:space="preserve">a preto </w:t>
      </w:r>
      <w:r w:rsidR="00BC3026" w:rsidRPr="007E4D0A">
        <w:rPr>
          <w:rFonts w:cs="Times New Roman"/>
        </w:rPr>
        <w:t>sa vhodne oblieka</w:t>
      </w:r>
      <w:r w:rsidR="005C2E87">
        <w:t xml:space="preserve"> </w:t>
      </w:r>
      <w:r w:rsidR="00BC3026" w:rsidRPr="007E4D0A">
        <w:rPr>
          <w:rFonts w:cs="Times New Roman"/>
        </w:rPr>
        <w:t xml:space="preserve">a správa spôsobom, ktorý zvyšuje povesť </w:t>
      </w:r>
      <w:r w:rsidR="00EB27E3">
        <w:rPr>
          <w:rFonts w:cs="Times New Roman"/>
        </w:rPr>
        <w:t>Liptovskej knižnice GFB</w:t>
      </w:r>
      <w:r w:rsidR="001336EB" w:rsidRPr="007E4D0A">
        <w:rPr>
          <w:rFonts w:cs="Times New Roman"/>
        </w:rPr>
        <w:t xml:space="preserve"> </w:t>
      </w:r>
      <w:r w:rsidR="00515BB0" w:rsidRPr="007E4D0A">
        <w:rPr>
          <w:rFonts w:cs="Times New Roman"/>
        </w:rPr>
        <w:t xml:space="preserve"> aj </w:t>
      </w:r>
      <w:r w:rsidR="00294CE3" w:rsidRPr="007E4D0A">
        <w:rPr>
          <w:rFonts w:cs="Times New Roman"/>
        </w:rPr>
        <w:t xml:space="preserve">v </w:t>
      </w:r>
      <w:r w:rsidR="00515BB0" w:rsidRPr="007E4D0A">
        <w:rPr>
          <w:rFonts w:cs="Times New Roman"/>
        </w:rPr>
        <w:t>mimo</w:t>
      </w:r>
      <w:r w:rsidR="00E05B64" w:rsidRPr="007E4D0A">
        <w:rPr>
          <w:rFonts w:cs="Times New Roman"/>
        </w:rPr>
        <w:t>pracovnom čase</w:t>
      </w:r>
      <w:r w:rsidR="00DF2C67" w:rsidRPr="007E4D0A">
        <w:rPr>
          <w:rFonts w:cs="Times New Roman"/>
        </w:rPr>
        <w:t>,</w:t>
      </w:r>
    </w:p>
    <w:p w14:paraId="4EE994B5" w14:textId="1CD60041" w:rsidR="005E7E4A" w:rsidRPr="007E4D0A" w:rsidRDefault="00A526B3" w:rsidP="00A4341A">
      <w:pPr>
        <w:pStyle w:val="Odsekzoznamu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si je vedomý toho, že pozvanie na </w:t>
      </w:r>
      <w:r w:rsidR="004F4866">
        <w:rPr>
          <w:rFonts w:cs="Times New Roman"/>
        </w:rPr>
        <w:t xml:space="preserve">súkromné </w:t>
      </w:r>
      <w:r w:rsidRPr="007E4D0A">
        <w:rPr>
          <w:rFonts w:cs="Times New Roman"/>
        </w:rPr>
        <w:t xml:space="preserve">spoločenské podujatie môže mať korupčný potenciál s cieľom </w:t>
      </w:r>
      <w:r w:rsidR="00570E09">
        <w:rPr>
          <w:rFonts w:cs="Times New Roman"/>
        </w:rPr>
        <w:t>ovplyvniť budúce rozhodovanie,</w:t>
      </w:r>
      <w:r w:rsidR="009212E4" w:rsidRPr="007E4D0A">
        <w:rPr>
          <w:rFonts w:cs="Times New Roman"/>
        </w:rPr>
        <w:t xml:space="preserve"> </w:t>
      </w:r>
    </w:p>
    <w:p w14:paraId="65007833" w14:textId="22089ADB" w:rsidR="008C11FC" w:rsidRPr="007E4D0A" w:rsidRDefault="005E7E4A" w:rsidP="00A4341A">
      <w:pPr>
        <w:pStyle w:val="Odsekzoznamu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požiada nadriadeného o</w:t>
      </w:r>
      <w:r w:rsidR="00D47A1C">
        <w:rPr>
          <w:rFonts w:cs="Times New Roman"/>
        </w:rPr>
        <w:t> </w:t>
      </w:r>
      <w:r w:rsidRPr="007E4D0A">
        <w:rPr>
          <w:rFonts w:cs="Times New Roman"/>
        </w:rPr>
        <w:t>rozhodnutie</w:t>
      </w:r>
      <w:r w:rsidR="00D47A1C">
        <w:rPr>
          <w:rFonts w:cs="Times New Roman"/>
        </w:rPr>
        <w:t>,</w:t>
      </w:r>
      <w:r w:rsidRPr="007E4D0A">
        <w:rPr>
          <w:rFonts w:cs="Times New Roman"/>
        </w:rPr>
        <w:t xml:space="preserve"> ak si </w:t>
      </w:r>
      <w:r w:rsidR="00A526B3" w:rsidRPr="007E4D0A">
        <w:rPr>
          <w:rFonts w:cs="Times New Roman"/>
        </w:rPr>
        <w:t>nie je istý</w:t>
      </w:r>
      <w:r w:rsidR="005C59D9">
        <w:rPr>
          <w:rFonts w:cs="Times New Roman"/>
        </w:rPr>
        <w:t xml:space="preserve"> vzhľadom na zákaz konfliktu záujmov</w:t>
      </w:r>
      <w:r w:rsidR="00A526B3" w:rsidRPr="007E4D0A">
        <w:rPr>
          <w:rFonts w:cs="Times New Roman"/>
        </w:rPr>
        <w:t xml:space="preserve">, či </w:t>
      </w:r>
      <w:r w:rsidR="004D15BA">
        <w:rPr>
          <w:rFonts w:cs="Times New Roman"/>
        </w:rPr>
        <w:t xml:space="preserve">je spôsobilý alebo </w:t>
      </w:r>
      <w:r w:rsidR="005A5708">
        <w:rPr>
          <w:rFonts w:cs="Times New Roman"/>
        </w:rPr>
        <w:t xml:space="preserve">oprávnený vykonať pracovnú úlohu alebo zúčastniť </w:t>
      </w:r>
      <w:r w:rsidR="00A526B3" w:rsidRPr="007E4D0A">
        <w:rPr>
          <w:rFonts w:cs="Times New Roman"/>
        </w:rPr>
        <w:t>sa podujatia</w:t>
      </w:r>
      <w:r w:rsidRPr="007E4D0A">
        <w:rPr>
          <w:rFonts w:cs="Times New Roman"/>
        </w:rPr>
        <w:t>, na ktoré je pozvaný</w:t>
      </w:r>
      <w:r w:rsidR="00BD2802">
        <w:rPr>
          <w:rFonts w:cs="Times New Roman"/>
        </w:rPr>
        <w:t>,</w:t>
      </w:r>
    </w:p>
    <w:p w14:paraId="7BC8B5B7" w14:textId="2B5EF1F5" w:rsidR="00D962B6" w:rsidRPr="007E4D0A" w:rsidRDefault="00440289" w:rsidP="00A4341A">
      <w:pPr>
        <w:pStyle w:val="Odsekzoznamu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zdržiava sa konania, ktoré by viedlo ku konfliktu verejného záujmu s osobnými záujmami a</w:t>
      </w:r>
      <w:r w:rsidR="00B97073" w:rsidRPr="007E4D0A">
        <w:rPr>
          <w:rFonts w:cs="Times New Roman"/>
        </w:rPr>
        <w:t xml:space="preserve"> záujmami </w:t>
      </w:r>
      <w:r w:rsidR="00D962B6" w:rsidRPr="007E4D0A">
        <w:rPr>
          <w:rFonts w:cs="Times New Roman"/>
        </w:rPr>
        <w:t>jemu blízkych osôb,</w:t>
      </w:r>
    </w:p>
    <w:p w14:paraId="49C5C60B" w14:textId="083428D6" w:rsidR="004F4866" w:rsidRPr="00310102" w:rsidRDefault="00AF7C50" w:rsidP="00A4341A">
      <w:pPr>
        <w:pStyle w:val="Odsekzoznamu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upovedomí svojho nadriadeného</w:t>
      </w:r>
      <w:r w:rsidR="00D47A1C">
        <w:rPr>
          <w:rFonts w:cs="Times New Roman"/>
        </w:rPr>
        <w:t>,</w:t>
      </w:r>
      <w:r w:rsidR="00D136A2" w:rsidRPr="007E4D0A">
        <w:rPr>
          <w:rFonts w:cs="Times New Roman"/>
        </w:rPr>
        <w:t xml:space="preserve"> </w:t>
      </w:r>
      <w:r w:rsidR="00D962B6" w:rsidRPr="007E4D0A">
        <w:rPr>
          <w:rFonts w:cs="Times New Roman"/>
        </w:rPr>
        <w:t xml:space="preserve">ak nastane skutočný, vnímaný a/alebo potenciálny konflikt záujmov </w:t>
      </w:r>
      <w:r w:rsidR="00A44E9F">
        <w:rPr>
          <w:rFonts w:cs="Times New Roman"/>
        </w:rPr>
        <w:t>(napr.</w:t>
      </w:r>
      <w:r w:rsidR="00C05F36">
        <w:rPr>
          <w:rFonts w:cs="Times New Roman"/>
        </w:rPr>
        <w:t xml:space="preserve"> </w:t>
      </w:r>
      <w:r w:rsidR="007E4AB2" w:rsidRPr="007E4D0A">
        <w:rPr>
          <w:rFonts w:cs="Times New Roman"/>
        </w:rPr>
        <w:t xml:space="preserve">rodinné </w:t>
      </w:r>
      <w:r w:rsidR="00277E9E" w:rsidRPr="007E4D0A">
        <w:rPr>
          <w:rFonts w:cs="Times New Roman"/>
        </w:rPr>
        <w:t xml:space="preserve">a priateľské </w:t>
      </w:r>
      <w:r w:rsidR="007E4AB2" w:rsidRPr="007E4D0A">
        <w:rPr>
          <w:rFonts w:cs="Times New Roman"/>
        </w:rPr>
        <w:t xml:space="preserve">vzťahy, </w:t>
      </w:r>
      <w:r w:rsidR="00D136A2" w:rsidRPr="007E4D0A">
        <w:rPr>
          <w:rFonts w:cs="Times New Roman"/>
        </w:rPr>
        <w:t>členstvo v</w:t>
      </w:r>
      <w:r w:rsidR="007E4AB2" w:rsidRPr="007E4D0A">
        <w:rPr>
          <w:rFonts w:cs="Times New Roman"/>
        </w:rPr>
        <w:t> </w:t>
      </w:r>
      <w:r w:rsidR="00D136A2" w:rsidRPr="007E4D0A">
        <w:rPr>
          <w:rFonts w:cs="Times New Roman"/>
        </w:rPr>
        <w:t>organizáciách</w:t>
      </w:r>
      <w:r w:rsidR="007E4AB2" w:rsidRPr="007E4D0A">
        <w:rPr>
          <w:rFonts w:cs="Times New Roman"/>
        </w:rPr>
        <w:t xml:space="preserve"> alebo kluboch</w:t>
      </w:r>
      <w:r w:rsidR="000363CD" w:rsidRPr="007E4D0A">
        <w:rPr>
          <w:rFonts w:cs="Times New Roman"/>
        </w:rPr>
        <w:t xml:space="preserve"> či predchádzajúce alebo plánované zamestnanie</w:t>
      </w:r>
      <w:r w:rsidR="007E4AB2" w:rsidRPr="007E4D0A">
        <w:rPr>
          <w:rFonts w:cs="Times New Roman"/>
        </w:rPr>
        <w:t>)</w:t>
      </w:r>
      <w:r w:rsidR="00FC397A" w:rsidRPr="007E4D0A">
        <w:rPr>
          <w:rFonts w:cs="Times New Roman"/>
        </w:rPr>
        <w:t>,</w:t>
      </w:r>
    </w:p>
    <w:p w14:paraId="423EB63E" w14:textId="1FE06C71" w:rsidR="00310102" w:rsidRDefault="00FC397A" w:rsidP="00A4341A">
      <w:pPr>
        <w:pStyle w:val="Odsekzoznamu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4F4866">
        <w:rPr>
          <w:rFonts w:cs="Times New Roman"/>
        </w:rPr>
        <w:t>nepoužíva neverejné informácie získané pri výkone svojich povinností na presadzovanie svojich súkromných záujmov alebo záujmov iných</w:t>
      </w:r>
      <w:r w:rsidR="00310102">
        <w:rPr>
          <w:rFonts w:cs="Times New Roman"/>
        </w:rPr>
        <w:t>,</w:t>
      </w:r>
    </w:p>
    <w:p w14:paraId="776DF19A" w14:textId="5B7AFA65" w:rsidR="00267395" w:rsidRDefault="00277E9E" w:rsidP="00A4341A">
      <w:pPr>
        <w:pStyle w:val="Odsekzoznamu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nepoužíva výhody plynúce z jeho postavenia ani neposkytuje v</w:t>
      </w:r>
      <w:r w:rsidR="00F8656C" w:rsidRPr="007E4D0A">
        <w:rPr>
          <w:rFonts w:cs="Times New Roman"/>
        </w:rPr>
        <w:t>ýhody spojené s jeho postavením,</w:t>
      </w:r>
    </w:p>
    <w:p w14:paraId="17E4CB03" w14:textId="5054D96F" w:rsidR="00267395" w:rsidRPr="00267395" w:rsidRDefault="00267395" w:rsidP="00A4341A">
      <w:pPr>
        <w:pStyle w:val="Odsekzoznamu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4F4866">
        <w:rPr>
          <w:rFonts w:cs="Times New Roman"/>
        </w:rPr>
        <w:t>po</w:t>
      </w:r>
      <w:r>
        <w:rPr>
          <w:rFonts w:cs="Times New Roman"/>
        </w:rPr>
        <w:t xml:space="preserve"> </w:t>
      </w:r>
      <w:r w:rsidRPr="00310102">
        <w:rPr>
          <w:rFonts w:cs="Times New Roman"/>
        </w:rPr>
        <w:t xml:space="preserve">súhlase nadriadeného môže byť uvoľnený z rozhodovania alebo môže prerušiť vykonávanie pracovnej úlohy, v ktorej by mohlo dôjsť k stretu záujmov, </w:t>
      </w:r>
    </w:p>
    <w:p w14:paraId="6B1AABD0" w14:textId="43C453C1" w:rsidR="00AB092A" w:rsidRDefault="009952C1" w:rsidP="00A4341A">
      <w:pPr>
        <w:pStyle w:val="Odsekzoznamu"/>
        <w:numPr>
          <w:ilvl w:val="0"/>
          <w:numId w:val="19"/>
        </w:numPr>
        <w:spacing w:line="276" w:lineRule="auto"/>
        <w:jc w:val="both"/>
        <w:rPr>
          <w:rFonts w:cs="Times New Roman"/>
        </w:rPr>
      </w:pPr>
      <w:r w:rsidRPr="00267395">
        <w:rPr>
          <w:rFonts w:cs="Times New Roman"/>
        </w:rPr>
        <w:t xml:space="preserve">pri vyjadrovaní sa na sociálnych sieťach a webových sídlach – spravodajských portáloch dbá na skutočnosť, že </w:t>
      </w:r>
      <w:r w:rsidR="004F4866" w:rsidRPr="00267395">
        <w:rPr>
          <w:rFonts w:cs="Times New Roman"/>
        </w:rPr>
        <w:t>sa  musí zdržať všetkého, čo by ohrozovalo dôveru v nestrannosť a objektívnosť jeho konania a rozhodovania ako zamestnanca</w:t>
      </w:r>
      <w:r w:rsidR="00982F8A" w:rsidRPr="00267395">
        <w:rPr>
          <w:rFonts w:cs="Times New Roman"/>
        </w:rPr>
        <w:t xml:space="preserve"> </w:t>
      </w:r>
      <w:r w:rsidR="00EB27E3">
        <w:rPr>
          <w:rFonts w:cs="Times New Roman"/>
        </w:rPr>
        <w:t>Liptovskej knižnice GFB</w:t>
      </w:r>
      <w:r w:rsidR="004F4866" w:rsidRPr="00267395">
        <w:rPr>
          <w:rFonts w:cs="Times New Roman"/>
        </w:rPr>
        <w:t xml:space="preserve">.  </w:t>
      </w:r>
    </w:p>
    <w:p w14:paraId="1B74EF7C" w14:textId="77777777" w:rsidR="00DC00FA" w:rsidRPr="00267395" w:rsidRDefault="00DC00FA" w:rsidP="00A4341A">
      <w:pPr>
        <w:pStyle w:val="Odsekzoznamu"/>
        <w:spacing w:line="276" w:lineRule="auto"/>
        <w:jc w:val="both"/>
        <w:rPr>
          <w:rFonts w:cs="Times New Roman"/>
        </w:rPr>
      </w:pPr>
    </w:p>
    <w:p w14:paraId="4DB54D4B" w14:textId="77777777" w:rsidR="00CB049C" w:rsidRPr="007E4D0A" w:rsidRDefault="00CB049C" w:rsidP="00A4341A">
      <w:pPr>
        <w:spacing w:line="276" w:lineRule="auto"/>
        <w:jc w:val="both"/>
        <w:rPr>
          <w:rFonts w:cs="Times New Roman"/>
        </w:rPr>
      </w:pPr>
    </w:p>
    <w:p w14:paraId="48B950FB" w14:textId="6CE1BA4E" w:rsidR="001F202D" w:rsidRDefault="00CB049C" w:rsidP="00A4341A">
      <w:pPr>
        <w:spacing w:line="276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Článok </w:t>
      </w:r>
      <w:r w:rsidR="001F202D" w:rsidRPr="007E4D0A">
        <w:rPr>
          <w:rFonts w:cs="Times New Roman"/>
          <w:b/>
          <w:color w:val="000000"/>
        </w:rPr>
        <w:t>6</w:t>
      </w:r>
    </w:p>
    <w:p w14:paraId="1BCE2B9D" w14:textId="34265CC4" w:rsidR="007701DC" w:rsidRDefault="007701DC" w:rsidP="00A4341A">
      <w:pPr>
        <w:spacing w:line="276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Prijímanie darov</w:t>
      </w:r>
    </w:p>
    <w:p w14:paraId="53EA395E" w14:textId="77777777" w:rsidR="00BD74AA" w:rsidRDefault="00BD74AA" w:rsidP="00A4341A">
      <w:pPr>
        <w:spacing w:line="276" w:lineRule="auto"/>
        <w:jc w:val="both"/>
        <w:rPr>
          <w:rFonts w:cs="Times New Roman"/>
        </w:rPr>
      </w:pPr>
    </w:p>
    <w:p w14:paraId="07160D5A" w14:textId="302C39B8" w:rsidR="00F66A03" w:rsidRPr="005F18B1" w:rsidRDefault="00ED0012" w:rsidP="00A4341A">
      <w:p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Zamestnanec </w:t>
      </w:r>
      <w:r w:rsidR="00EB27E3">
        <w:rPr>
          <w:rFonts w:cs="Times New Roman"/>
        </w:rPr>
        <w:t>Liptovskej knižnice GFB</w:t>
      </w:r>
    </w:p>
    <w:p w14:paraId="730C8B16" w14:textId="0120F685" w:rsidR="006958C0" w:rsidRPr="004E7A2F" w:rsidRDefault="009A543A" w:rsidP="00A4341A">
      <w:pPr>
        <w:pStyle w:val="Odsekzoznamu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nesmie využívať </w:t>
      </w:r>
      <w:r w:rsidR="007701DC" w:rsidRPr="007E4D0A">
        <w:rPr>
          <w:rFonts w:cs="Times New Roman"/>
        </w:rPr>
        <w:t>svoje oficiálne postavenie na získavanie súkromných darov alebo výhod pri výkone svojich pracovných</w:t>
      </w:r>
      <w:r w:rsidR="0066064A">
        <w:rPr>
          <w:rFonts w:cs="Times New Roman"/>
        </w:rPr>
        <w:t xml:space="preserve"> povinností, </w:t>
      </w:r>
    </w:p>
    <w:p w14:paraId="50D62984" w14:textId="11EA4CE7" w:rsidR="009E239E" w:rsidRPr="007115A6" w:rsidRDefault="007701DC" w:rsidP="00A4341A">
      <w:pPr>
        <w:pStyle w:val="Odsekzoznamu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neprijíma žiadne dary alebo výhody, ktoré by ho mohli viazať k darcovi či reálne alebo zdanlivo ovplyvniť jeho rozhodovanie </w:t>
      </w:r>
      <w:r w:rsidR="00C10115">
        <w:rPr>
          <w:rFonts w:cs="Times New Roman"/>
        </w:rPr>
        <w:t xml:space="preserve"> alebo sa nechať akokoľvek ovplyvňovať </w:t>
      </w:r>
      <w:r w:rsidRPr="007E4D0A">
        <w:rPr>
          <w:rFonts w:cs="Times New Roman"/>
        </w:rPr>
        <w:t>(patria sem napríklad bezplatné alebo zľavnené ceny, vstupy na športové a kultúrne podujatia</w:t>
      </w:r>
    </w:p>
    <w:p w14:paraId="46D04034" w14:textId="363711CB" w:rsidR="007701DC" w:rsidRPr="009E239E" w:rsidRDefault="007701DC" w:rsidP="00A4341A">
      <w:pPr>
        <w:pStyle w:val="Odsekzoznamu"/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lastRenderedPageBreak/>
        <w:t xml:space="preserve">či prezentáciu výrobkov a služieb vyplývajúce zo skutočného alebo potenciálneho </w:t>
      </w:r>
      <w:r w:rsidRPr="009E239E">
        <w:rPr>
          <w:rFonts w:cs="Times New Roman"/>
        </w:rPr>
        <w:t>podnikania). Zamestnanec však môže prijať drobné dary v súvislosti s pohostením a s udalosťami osobnéh</w:t>
      </w:r>
      <w:r w:rsidR="00402FA1" w:rsidRPr="009E239E">
        <w:rPr>
          <w:rFonts w:cs="Times New Roman"/>
        </w:rPr>
        <w:t>o charakteru (napr.</w:t>
      </w:r>
      <w:r w:rsidRPr="009E239E">
        <w:rPr>
          <w:rFonts w:cs="Times New Roman"/>
        </w:rPr>
        <w:t xml:space="preserve"> výročia, sviatky, poďakovania a pod.) ako aj bežné dary súvisiace s pracovným rokovaním alebo oficiálnymi návštevami a delegáciami,</w:t>
      </w:r>
    </w:p>
    <w:p w14:paraId="3E3BDD89" w14:textId="08F02829" w:rsidR="007701DC" w:rsidRPr="007E4D0A" w:rsidRDefault="007701DC" w:rsidP="00A4341A">
      <w:pPr>
        <w:pStyle w:val="Odsekzoznamu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 xml:space="preserve">je povinný hlásiť svojmu nadriadenému dary presahujúce osobný charakter a ten rozhodne o prípadnom ponechaní </w:t>
      </w:r>
      <w:r w:rsidR="00D47A1C">
        <w:rPr>
          <w:rFonts w:cs="Times New Roman"/>
        </w:rPr>
        <w:t xml:space="preserve">si </w:t>
      </w:r>
      <w:r w:rsidRPr="007E4D0A">
        <w:rPr>
          <w:rFonts w:cs="Times New Roman"/>
        </w:rPr>
        <w:t>daru na osobné využívanie zamestnanca. V opačnom prípade sa takýto dar zapíše v registri darov</w:t>
      </w:r>
      <w:r w:rsidRPr="007E4D0A">
        <w:rPr>
          <w:rStyle w:val="Odkaznapoznmkupodiarou"/>
          <w:rFonts w:cs="Times New Roman"/>
        </w:rPr>
        <w:footnoteReference w:id="1"/>
      </w:r>
      <w:r w:rsidRPr="007E4D0A">
        <w:rPr>
          <w:rFonts w:cs="Times New Roman"/>
        </w:rPr>
        <w:t>,</w:t>
      </w:r>
    </w:p>
    <w:p w14:paraId="19AEB806" w14:textId="70019D3E" w:rsidR="007701DC" w:rsidRPr="00605F28" w:rsidRDefault="007701DC" w:rsidP="00605F28">
      <w:pPr>
        <w:pStyle w:val="Odsekzoznamu"/>
        <w:numPr>
          <w:ilvl w:val="0"/>
          <w:numId w:val="21"/>
        </w:numPr>
        <w:spacing w:line="276" w:lineRule="auto"/>
        <w:jc w:val="both"/>
        <w:rPr>
          <w:rFonts w:cs="Times New Roman"/>
        </w:rPr>
      </w:pPr>
      <w:r w:rsidRPr="007E4D0A">
        <w:rPr>
          <w:rFonts w:cs="Times New Roman"/>
        </w:rPr>
        <w:t>nenavádza tretie osoby na poskytovanie darov, ktoré by mohli vplývať na jeho rozhodovanie či  výkon pracovných povinností</w:t>
      </w:r>
      <w:r w:rsidR="00741C4B">
        <w:rPr>
          <w:rFonts w:cs="Times New Roman"/>
        </w:rPr>
        <w:t>.</w:t>
      </w:r>
    </w:p>
    <w:p w14:paraId="3A75D43C" w14:textId="3EAA7515" w:rsidR="00CB049C" w:rsidRDefault="00CB049C" w:rsidP="00A4341A">
      <w:pPr>
        <w:spacing w:line="276" w:lineRule="auto"/>
        <w:ind w:left="360"/>
        <w:jc w:val="both"/>
        <w:rPr>
          <w:rFonts w:cs="Times New Roman"/>
        </w:rPr>
      </w:pPr>
    </w:p>
    <w:p w14:paraId="2C5A7DC6" w14:textId="77777777" w:rsidR="00974047" w:rsidRPr="00741C4B" w:rsidRDefault="00974047" w:rsidP="00A4341A">
      <w:pPr>
        <w:spacing w:line="276" w:lineRule="auto"/>
        <w:ind w:left="360"/>
        <w:jc w:val="both"/>
        <w:rPr>
          <w:rFonts w:cs="Times New Roman"/>
        </w:rPr>
      </w:pPr>
    </w:p>
    <w:p w14:paraId="07182850" w14:textId="4BCA55BE" w:rsidR="00033103" w:rsidRPr="005734CB" w:rsidRDefault="00CB049C" w:rsidP="00A4341A">
      <w:pPr>
        <w:pStyle w:val="Odsekzoznamu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Článok</w:t>
      </w:r>
      <w:r w:rsidR="005734CB" w:rsidRPr="005734CB">
        <w:rPr>
          <w:rFonts w:cs="Times New Roman"/>
          <w:b/>
        </w:rPr>
        <w:t xml:space="preserve"> 7</w:t>
      </w:r>
    </w:p>
    <w:p w14:paraId="230196EE" w14:textId="2465C4CB" w:rsidR="003B2E59" w:rsidRPr="00C9300A" w:rsidRDefault="00893219" w:rsidP="00A4341A">
      <w:pPr>
        <w:pStyle w:val="Odsekzoznamu"/>
        <w:spacing w:line="276" w:lineRule="auto"/>
        <w:jc w:val="center"/>
        <w:rPr>
          <w:rFonts w:cs="Times New Roman"/>
          <w:b/>
        </w:rPr>
      </w:pPr>
      <w:r w:rsidRPr="005734CB">
        <w:rPr>
          <w:rFonts w:cs="Times New Roman"/>
          <w:b/>
        </w:rPr>
        <w:t xml:space="preserve">Zamestnanec </w:t>
      </w:r>
      <w:r w:rsidR="005734CB" w:rsidRPr="005734CB">
        <w:rPr>
          <w:rFonts w:cs="Times New Roman"/>
          <w:b/>
        </w:rPr>
        <w:t xml:space="preserve">zodpovedný za etickú agendu </w:t>
      </w:r>
      <w:r w:rsidR="00EB27E3" w:rsidRPr="00C9300A">
        <w:rPr>
          <w:rFonts w:cs="Times New Roman"/>
          <w:b/>
        </w:rPr>
        <w:t>Liptovskej knižnice GFB</w:t>
      </w:r>
    </w:p>
    <w:p w14:paraId="26020830" w14:textId="1334B6F3" w:rsidR="00893219" w:rsidRPr="005734CB" w:rsidRDefault="00893219" w:rsidP="00A4341A">
      <w:pPr>
        <w:pStyle w:val="Odsekzoznamu"/>
        <w:spacing w:line="276" w:lineRule="auto"/>
        <w:jc w:val="both"/>
        <w:rPr>
          <w:rFonts w:cs="Times New Roman"/>
          <w:b/>
        </w:rPr>
      </w:pPr>
    </w:p>
    <w:p w14:paraId="060819CC" w14:textId="5B90DB8C" w:rsidR="00893219" w:rsidRDefault="00893219" w:rsidP="00A4341A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Zamestnanec zodpov</w:t>
      </w:r>
      <w:r w:rsidR="001F443F">
        <w:rPr>
          <w:rFonts w:cs="Times New Roman"/>
          <w:color w:val="000000"/>
        </w:rPr>
        <w:t xml:space="preserve">edný za etickú agendu </w:t>
      </w:r>
      <w:r w:rsidR="00C9300A">
        <w:rPr>
          <w:rFonts w:cs="Times New Roman"/>
        </w:rPr>
        <w:t>Liptovskej knižnice GFB</w:t>
      </w:r>
    </w:p>
    <w:p w14:paraId="3973707E" w14:textId="287C6A78" w:rsidR="00893219" w:rsidRPr="0059720E" w:rsidRDefault="003F0173" w:rsidP="00A4341A">
      <w:pPr>
        <w:pStyle w:val="Odsekzoznamu"/>
        <w:numPr>
          <w:ilvl w:val="0"/>
          <w:numId w:val="22"/>
        </w:numPr>
        <w:spacing w:line="276" w:lineRule="auto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je na výkon agendy určený riaditeľom </w:t>
      </w:r>
      <w:r w:rsidR="00C9300A">
        <w:rPr>
          <w:rFonts w:cs="Times New Roman"/>
        </w:rPr>
        <w:t>Liptovskej knižnice GFB</w:t>
      </w:r>
      <w:r w:rsidR="00893219">
        <w:rPr>
          <w:rFonts w:cs="Times New Roman"/>
          <w:color w:val="000000"/>
        </w:rPr>
        <w:t>,</w:t>
      </w:r>
      <w:r w:rsidR="00BF5F8B">
        <w:rPr>
          <w:rFonts w:cs="Times New Roman"/>
          <w:color w:val="000000"/>
        </w:rPr>
        <w:t xml:space="preserve"> pričom </w:t>
      </w:r>
      <w:r w:rsidR="00155DD3">
        <w:rPr>
          <w:rFonts w:cs="Times New Roman"/>
          <w:color w:val="000000"/>
        </w:rPr>
        <w:t xml:space="preserve">sa </w:t>
      </w:r>
      <w:r w:rsidR="00F15537">
        <w:rPr>
          <w:rFonts w:cs="Times New Roman"/>
          <w:color w:val="000000"/>
        </w:rPr>
        <w:t xml:space="preserve">pri výbere </w:t>
      </w:r>
      <w:r w:rsidR="009E4AA1">
        <w:rPr>
          <w:rFonts w:cs="Times New Roman"/>
          <w:color w:val="000000"/>
        </w:rPr>
        <w:t xml:space="preserve">prihliada </w:t>
      </w:r>
      <w:r w:rsidR="00BF5F8B">
        <w:rPr>
          <w:rFonts w:cs="Times New Roman"/>
          <w:color w:val="000000"/>
        </w:rPr>
        <w:t xml:space="preserve">na </w:t>
      </w:r>
      <w:r w:rsidR="0059720E">
        <w:rPr>
          <w:rFonts w:cs="Times New Roman"/>
          <w:color w:val="000000"/>
        </w:rPr>
        <w:t xml:space="preserve">jeho povesť, kompetenciu v oblasti etiky </w:t>
      </w:r>
      <w:r w:rsidR="0059720E" w:rsidRPr="005C2B13">
        <w:rPr>
          <w:rFonts w:cs="Times New Roman"/>
        </w:rPr>
        <w:t>a ochrany verejného záujmu</w:t>
      </w:r>
      <w:r w:rsidR="00C24EED">
        <w:rPr>
          <w:rFonts w:cs="Times New Roman"/>
        </w:rPr>
        <w:t>,</w:t>
      </w:r>
    </w:p>
    <w:p w14:paraId="52EA439F" w14:textId="77777777" w:rsidR="00D7196E" w:rsidRDefault="00893219" w:rsidP="00A4341A">
      <w:pPr>
        <w:pStyle w:val="Odsekzoznamu"/>
        <w:numPr>
          <w:ilvl w:val="0"/>
          <w:numId w:val="22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vedie a administruje register darov,</w:t>
      </w:r>
    </w:p>
    <w:p w14:paraId="28798CAC" w14:textId="71833DE4" w:rsidR="00893219" w:rsidRPr="00D7196E" w:rsidRDefault="009B2003" w:rsidP="00A4341A">
      <w:pPr>
        <w:pStyle w:val="Odsekzoznamu"/>
        <w:numPr>
          <w:ilvl w:val="0"/>
          <w:numId w:val="22"/>
        </w:numPr>
        <w:spacing w:line="276" w:lineRule="auto"/>
        <w:jc w:val="both"/>
        <w:rPr>
          <w:rFonts w:cs="Times New Roman"/>
          <w:color w:val="000000"/>
        </w:rPr>
      </w:pPr>
      <w:r w:rsidRPr="00D7196E">
        <w:rPr>
          <w:rFonts w:cs="Times New Roman"/>
          <w:color w:val="000000"/>
        </w:rPr>
        <w:t>prijíma podnety, návrhy a podania v súvislosti s etickým kódexom,</w:t>
      </w:r>
    </w:p>
    <w:p w14:paraId="28E5B8EF" w14:textId="55DBBB57" w:rsidR="00893219" w:rsidRDefault="00893219" w:rsidP="00A4341A">
      <w:pPr>
        <w:pStyle w:val="Odsekzoznamu"/>
        <w:numPr>
          <w:ilvl w:val="0"/>
          <w:numId w:val="22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poskytuje poradenstvo v súvislosti s uplatňovaním a výkladom </w:t>
      </w:r>
      <w:r w:rsidR="00D95B69">
        <w:rPr>
          <w:rFonts w:cs="Times New Roman"/>
          <w:color w:val="000000"/>
        </w:rPr>
        <w:t>e</w:t>
      </w:r>
      <w:r>
        <w:rPr>
          <w:rFonts w:cs="Times New Roman"/>
          <w:color w:val="000000"/>
        </w:rPr>
        <w:t>tického kódexu</w:t>
      </w:r>
      <w:r w:rsidR="000C1988">
        <w:rPr>
          <w:rFonts w:cs="Times New Roman"/>
          <w:color w:val="000000"/>
        </w:rPr>
        <w:t>,</w:t>
      </w:r>
    </w:p>
    <w:p w14:paraId="69AED2D1" w14:textId="48DA25C1" w:rsidR="000C1988" w:rsidRDefault="000C1988" w:rsidP="00A4341A">
      <w:pPr>
        <w:pStyle w:val="Odsekzoznamu"/>
        <w:numPr>
          <w:ilvl w:val="0"/>
          <w:numId w:val="22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pripravuje</w:t>
      </w:r>
      <w:r w:rsidR="00D47A1C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prípadne realizuje školenia v etickej oblasti pre zamestnancov </w:t>
      </w:r>
      <w:r w:rsidR="00C9300A">
        <w:rPr>
          <w:rFonts w:cs="Times New Roman"/>
          <w:color w:val="000000"/>
        </w:rPr>
        <w:t>Liptovskej knižnice GFB</w:t>
      </w:r>
      <w:r>
        <w:rPr>
          <w:rFonts w:cs="Times New Roman"/>
          <w:color w:val="000000"/>
        </w:rPr>
        <w:t>,</w:t>
      </w:r>
    </w:p>
    <w:p w14:paraId="373A4F04" w14:textId="6C3013B8" w:rsidR="00CB049C" w:rsidRPr="001336EB" w:rsidRDefault="00217890" w:rsidP="001336EB">
      <w:pPr>
        <w:pStyle w:val="Odsekzoznamu"/>
        <w:numPr>
          <w:ilvl w:val="0"/>
          <w:numId w:val="22"/>
        </w:num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spracováva a vydáva </w:t>
      </w:r>
      <w:r w:rsidR="003A2CB8">
        <w:rPr>
          <w:rFonts w:cs="Times New Roman"/>
          <w:color w:val="000000"/>
        </w:rPr>
        <w:t>najčastejšie otázky</w:t>
      </w:r>
      <w:r w:rsidR="003D2A9A">
        <w:rPr>
          <w:rFonts w:cs="Times New Roman"/>
          <w:color w:val="000000"/>
        </w:rPr>
        <w:t xml:space="preserve"> etického správania</w:t>
      </w:r>
      <w:r w:rsidR="00A63E07">
        <w:rPr>
          <w:rFonts w:cs="Times New Roman"/>
          <w:color w:val="000000"/>
        </w:rPr>
        <w:t xml:space="preserve"> (FAQ)</w:t>
      </w:r>
      <w:r w:rsidR="003A2CB8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pre zamestnancov </w:t>
      </w:r>
      <w:r w:rsidR="00C9300A">
        <w:rPr>
          <w:rFonts w:cs="Times New Roman"/>
        </w:rPr>
        <w:t>Liptovskej knižnice GFB</w:t>
      </w:r>
      <w:r w:rsidR="007B5DB4" w:rsidRPr="001336EB">
        <w:rPr>
          <w:rFonts w:cs="Times New Roman"/>
          <w:color w:val="000000"/>
        </w:rPr>
        <w:t>.</w:t>
      </w:r>
      <w:r w:rsidR="000D7204" w:rsidRPr="001336EB">
        <w:rPr>
          <w:rFonts w:cs="Times New Roman"/>
          <w:color w:val="000000"/>
        </w:rPr>
        <w:t xml:space="preserve"> </w:t>
      </w:r>
    </w:p>
    <w:p w14:paraId="0786841C" w14:textId="0A968B8B" w:rsidR="009E239E" w:rsidRDefault="009E239E" w:rsidP="00A4341A">
      <w:pPr>
        <w:pStyle w:val="Odsekzoznamu"/>
        <w:spacing w:line="276" w:lineRule="auto"/>
        <w:jc w:val="both"/>
        <w:rPr>
          <w:rFonts w:cs="Times New Roman"/>
          <w:color w:val="000000"/>
        </w:rPr>
      </w:pPr>
    </w:p>
    <w:p w14:paraId="4C741415" w14:textId="2E29683C" w:rsidR="00421741" w:rsidRDefault="00421741" w:rsidP="00A4341A">
      <w:pPr>
        <w:pStyle w:val="Odsekzoznamu"/>
        <w:spacing w:line="276" w:lineRule="auto"/>
        <w:jc w:val="both"/>
        <w:rPr>
          <w:rFonts w:cs="Times New Roman"/>
          <w:color w:val="000000"/>
        </w:rPr>
      </w:pPr>
    </w:p>
    <w:p w14:paraId="05908F88" w14:textId="4DB9B132" w:rsidR="00421741" w:rsidRDefault="00421741" w:rsidP="00A4341A">
      <w:pPr>
        <w:pStyle w:val="Odsekzoznamu"/>
        <w:spacing w:line="276" w:lineRule="auto"/>
        <w:jc w:val="both"/>
        <w:rPr>
          <w:rFonts w:cs="Times New Roman"/>
          <w:color w:val="000000"/>
        </w:rPr>
      </w:pPr>
    </w:p>
    <w:p w14:paraId="67CFAAB2" w14:textId="227C5814" w:rsidR="00421741" w:rsidRDefault="00421741" w:rsidP="00A4341A">
      <w:pPr>
        <w:pStyle w:val="Odsekzoznamu"/>
        <w:spacing w:line="276" w:lineRule="auto"/>
        <w:jc w:val="both"/>
        <w:rPr>
          <w:rFonts w:cs="Times New Roman"/>
          <w:color w:val="000000"/>
        </w:rPr>
      </w:pPr>
    </w:p>
    <w:p w14:paraId="174BC8F1" w14:textId="13830901" w:rsidR="00421741" w:rsidRDefault="00421741" w:rsidP="00A4341A">
      <w:pPr>
        <w:pStyle w:val="Odsekzoznamu"/>
        <w:spacing w:line="276" w:lineRule="auto"/>
        <w:jc w:val="both"/>
        <w:rPr>
          <w:rFonts w:cs="Times New Roman"/>
          <w:color w:val="000000"/>
        </w:rPr>
      </w:pPr>
    </w:p>
    <w:p w14:paraId="24FD3672" w14:textId="3601D4D2" w:rsidR="00421741" w:rsidRDefault="00421741" w:rsidP="00A4341A">
      <w:pPr>
        <w:pStyle w:val="Odsekzoznamu"/>
        <w:spacing w:line="276" w:lineRule="auto"/>
        <w:jc w:val="both"/>
        <w:rPr>
          <w:rFonts w:cs="Times New Roman"/>
          <w:color w:val="000000"/>
        </w:rPr>
      </w:pPr>
    </w:p>
    <w:p w14:paraId="7F4E53F4" w14:textId="1FB1F09F" w:rsidR="00421741" w:rsidRDefault="00421741" w:rsidP="00A4341A">
      <w:pPr>
        <w:pStyle w:val="Odsekzoznamu"/>
        <w:spacing w:line="276" w:lineRule="auto"/>
        <w:jc w:val="both"/>
        <w:rPr>
          <w:rFonts w:cs="Times New Roman"/>
          <w:color w:val="000000"/>
        </w:rPr>
      </w:pPr>
    </w:p>
    <w:p w14:paraId="0868C21B" w14:textId="6A66F4C4" w:rsidR="00421741" w:rsidRDefault="00421741" w:rsidP="00A4341A">
      <w:pPr>
        <w:pStyle w:val="Odsekzoznamu"/>
        <w:spacing w:line="276" w:lineRule="auto"/>
        <w:jc w:val="both"/>
        <w:rPr>
          <w:rFonts w:cs="Times New Roman"/>
          <w:color w:val="000000"/>
        </w:rPr>
      </w:pPr>
    </w:p>
    <w:p w14:paraId="0AC8F6AC" w14:textId="1743310E" w:rsidR="00421741" w:rsidRDefault="00421741" w:rsidP="00A4341A">
      <w:pPr>
        <w:pStyle w:val="Odsekzoznamu"/>
        <w:spacing w:line="276" w:lineRule="auto"/>
        <w:jc w:val="both"/>
        <w:rPr>
          <w:rFonts w:cs="Times New Roman"/>
          <w:color w:val="000000"/>
        </w:rPr>
      </w:pPr>
    </w:p>
    <w:p w14:paraId="07BD9DD6" w14:textId="77777777" w:rsidR="00421741" w:rsidRPr="00893219" w:rsidRDefault="00421741" w:rsidP="00A4341A">
      <w:pPr>
        <w:pStyle w:val="Odsekzoznamu"/>
        <w:spacing w:line="276" w:lineRule="auto"/>
        <w:jc w:val="both"/>
        <w:rPr>
          <w:rFonts w:cs="Times New Roman"/>
          <w:color w:val="000000"/>
        </w:rPr>
      </w:pPr>
    </w:p>
    <w:p w14:paraId="204BC94F" w14:textId="77777777" w:rsidR="00974047" w:rsidRDefault="00974047" w:rsidP="00A4341A">
      <w:pPr>
        <w:spacing w:line="276" w:lineRule="auto"/>
        <w:jc w:val="center"/>
        <w:rPr>
          <w:rFonts w:cs="Times New Roman"/>
          <w:b/>
          <w:color w:val="000000"/>
        </w:rPr>
      </w:pPr>
    </w:p>
    <w:p w14:paraId="6D4C15D6" w14:textId="3FB45A8C" w:rsidR="00974047" w:rsidRPr="005734CB" w:rsidRDefault="00974047" w:rsidP="00A4341A">
      <w:pPr>
        <w:pStyle w:val="Odsekzoznamu"/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Článok 8</w:t>
      </w:r>
    </w:p>
    <w:p w14:paraId="0935BBCB" w14:textId="6EDC9BA4" w:rsidR="001F202D" w:rsidRPr="007E4D0A" w:rsidRDefault="001F202D" w:rsidP="00A4341A">
      <w:pPr>
        <w:spacing w:line="276" w:lineRule="auto"/>
        <w:jc w:val="center"/>
        <w:rPr>
          <w:rFonts w:cs="Times New Roman"/>
          <w:b/>
          <w:color w:val="000000"/>
        </w:rPr>
      </w:pPr>
      <w:r w:rsidRPr="007E4D0A">
        <w:rPr>
          <w:rFonts w:cs="Times New Roman"/>
          <w:b/>
          <w:color w:val="000000"/>
        </w:rPr>
        <w:t>Záverečné ustanovenia</w:t>
      </w:r>
    </w:p>
    <w:p w14:paraId="2CC57624" w14:textId="7DF92689" w:rsidR="001F202D" w:rsidRPr="00974047" w:rsidRDefault="001F202D" w:rsidP="00A4341A">
      <w:pPr>
        <w:spacing w:line="276" w:lineRule="auto"/>
        <w:jc w:val="both"/>
        <w:rPr>
          <w:rFonts w:cs="Times New Roman"/>
          <w:color w:val="000000"/>
        </w:rPr>
      </w:pPr>
    </w:p>
    <w:p w14:paraId="0ABC048E" w14:textId="451C34C4" w:rsidR="000E215A" w:rsidRDefault="000D1824" w:rsidP="00A4341A">
      <w:pPr>
        <w:spacing w:line="276" w:lineRule="auto"/>
        <w:jc w:val="both"/>
        <w:rPr>
          <w:rFonts w:cs="Times New Roman"/>
          <w:color w:val="000000"/>
        </w:rPr>
      </w:pPr>
      <w:r w:rsidRPr="00D7196E">
        <w:rPr>
          <w:rFonts w:cs="Times New Roman"/>
          <w:color w:val="000000"/>
        </w:rPr>
        <w:t>V prípade</w:t>
      </w:r>
      <w:r w:rsidR="00415991" w:rsidRPr="00D7196E">
        <w:rPr>
          <w:rFonts w:cs="Times New Roman"/>
          <w:color w:val="000000"/>
        </w:rPr>
        <w:t xml:space="preserve"> </w:t>
      </w:r>
      <w:r w:rsidR="00120133" w:rsidRPr="00D7196E">
        <w:rPr>
          <w:rFonts w:cs="Times New Roman"/>
          <w:color w:val="000000"/>
        </w:rPr>
        <w:t>roz</w:t>
      </w:r>
      <w:r w:rsidR="00415991" w:rsidRPr="00D7196E">
        <w:rPr>
          <w:rFonts w:cs="Times New Roman"/>
          <w:color w:val="000000"/>
        </w:rPr>
        <w:t xml:space="preserve">poru medzi </w:t>
      </w:r>
      <w:r w:rsidR="00120133" w:rsidRPr="00D7196E">
        <w:rPr>
          <w:rFonts w:cs="Times New Roman"/>
          <w:color w:val="000000"/>
        </w:rPr>
        <w:t xml:space="preserve">postojom </w:t>
      </w:r>
      <w:r w:rsidR="00415991" w:rsidRPr="00D7196E">
        <w:rPr>
          <w:rFonts w:cs="Times New Roman"/>
          <w:color w:val="000000"/>
        </w:rPr>
        <w:t>zamestnanc</w:t>
      </w:r>
      <w:r w:rsidR="00120133" w:rsidRPr="00D7196E">
        <w:rPr>
          <w:rFonts w:cs="Times New Roman"/>
          <w:color w:val="000000"/>
        </w:rPr>
        <w:t>a</w:t>
      </w:r>
      <w:r w:rsidR="00415991" w:rsidRPr="00D7196E">
        <w:rPr>
          <w:rFonts w:cs="Times New Roman"/>
          <w:color w:val="000000"/>
        </w:rPr>
        <w:t xml:space="preserve"> a zamestnávateľ</w:t>
      </w:r>
      <w:r w:rsidR="00120133" w:rsidRPr="00D7196E">
        <w:rPr>
          <w:rFonts w:cs="Times New Roman"/>
          <w:color w:val="000000"/>
        </w:rPr>
        <w:t>a</w:t>
      </w:r>
      <w:r w:rsidR="00415991" w:rsidRPr="00D7196E">
        <w:rPr>
          <w:rFonts w:cs="Times New Roman"/>
          <w:color w:val="000000"/>
        </w:rPr>
        <w:t xml:space="preserve"> rozhoduje riaditeľ </w:t>
      </w:r>
      <w:r w:rsidR="00C9300A">
        <w:rPr>
          <w:rFonts w:cs="Times New Roman"/>
          <w:color w:val="000000"/>
        </w:rPr>
        <w:t>Liptovskej knižnice GFB</w:t>
      </w:r>
      <w:r w:rsidR="001336EB">
        <w:rPr>
          <w:rFonts w:cs="Times New Roman"/>
          <w:color w:val="000000"/>
        </w:rPr>
        <w:t>,</w:t>
      </w:r>
      <w:r w:rsidR="00415991" w:rsidRPr="00D7196E">
        <w:rPr>
          <w:rFonts w:cs="Times New Roman"/>
          <w:color w:val="000000"/>
        </w:rPr>
        <w:t xml:space="preserve"> po prerokovaní prípadu v Komisii pre etiku</w:t>
      </w:r>
      <w:r w:rsidR="00601EDB">
        <w:rPr>
          <w:rFonts w:cs="Times New Roman"/>
          <w:color w:val="000000"/>
        </w:rPr>
        <w:t xml:space="preserve"> </w:t>
      </w:r>
      <w:r w:rsidR="00C9300A">
        <w:rPr>
          <w:rFonts w:cs="Times New Roman"/>
          <w:color w:val="000000"/>
        </w:rPr>
        <w:t>Liptovskej knižnice GFB</w:t>
      </w:r>
      <w:r w:rsidR="00601EDB">
        <w:rPr>
          <w:rFonts w:cs="Times New Roman"/>
          <w:color w:val="000000"/>
        </w:rPr>
        <w:t xml:space="preserve">, </w:t>
      </w:r>
      <w:r w:rsidR="00781F1B" w:rsidRPr="00D7196E">
        <w:rPr>
          <w:rFonts w:cs="Times New Roman"/>
          <w:color w:val="000000"/>
        </w:rPr>
        <w:t>ktorá vydá k prípadu stanovisko</w:t>
      </w:r>
      <w:r w:rsidR="00415991" w:rsidRPr="00D7196E">
        <w:rPr>
          <w:rFonts w:cs="Times New Roman"/>
          <w:color w:val="000000"/>
        </w:rPr>
        <w:t>.</w:t>
      </w:r>
      <w:r w:rsidR="00415991" w:rsidRPr="007E4D0A">
        <w:rPr>
          <w:rStyle w:val="Odkaznapoznmkupodiarou"/>
          <w:rFonts w:cs="Times New Roman"/>
          <w:color w:val="000000"/>
        </w:rPr>
        <w:footnoteReference w:id="2"/>
      </w:r>
    </w:p>
    <w:p w14:paraId="66211C4A" w14:textId="3E097A53" w:rsidR="004B0B4A" w:rsidRDefault="004B0B4A" w:rsidP="00A4341A">
      <w:pPr>
        <w:spacing w:line="276" w:lineRule="auto"/>
        <w:jc w:val="both"/>
        <w:rPr>
          <w:rFonts w:cs="Times New Roman"/>
          <w:color w:val="000000"/>
        </w:rPr>
      </w:pPr>
    </w:p>
    <w:p w14:paraId="0CA69BFF" w14:textId="3D9C654B" w:rsidR="004B0B4A" w:rsidRDefault="004B0B4A" w:rsidP="00A4341A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Etický kódex Liptovskej knižnice GFB nadobúda platnosť dňom jeho podpisu.</w:t>
      </w:r>
    </w:p>
    <w:p w14:paraId="33E6C324" w14:textId="7D804DBE" w:rsidR="004B0B4A" w:rsidRDefault="004B0B4A" w:rsidP="00A4341A">
      <w:pPr>
        <w:spacing w:line="276" w:lineRule="auto"/>
        <w:jc w:val="both"/>
        <w:rPr>
          <w:rFonts w:cs="Times New Roman"/>
          <w:color w:val="000000"/>
        </w:rPr>
      </w:pPr>
    </w:p>
    <w:p w14:paraId="3E3361BE" w14:textId="39AFAF3E" w:rsidR="004B0B4A" w:rsidRDefault="004B0B4A" w:rsidP="00A4341A">
      <w:pPr>
        <w:spacing w:line="276" w:lineRule="auto"/>
        <w:jc w:val="both"/>
        <w:rPr>
          <w:rFonts w:cs="Times New Roman"/>
          <w:color w:val="000000"/>
        </w:rPr>
      </w:pPr>
    </w:p>
    <w:p w14:paraId="23E2A0BC" w14:textId="3E52315E" w:rsidR="004B0B4A" w:rsidRDefault="004B0B4A" w:rsidP="00A4341A">
      <w:pPr>
        <w:spacing w:line="276" w:lineRule="auto"/>
        <w:jc w:val="both"/>
        <w:rPr>
          <w:rFonts w:cs="Times New Roman"/>
          <w:color w:val="000000"/>
        </w:rPr>
      </w:pPr>
    </w:p>
    <w:p w14:paraId="24F080D0" w14:textId="324761C7" w:rsidR="009E239E" w:rsidRDefault="004B0B4A" w:rsidP="004B0B4A">
      <w:pPr>
        <w:spacing w:line="276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V Liptovskom Mikuláši, 24.3.2020</w:t>
      </w:r>
    </w:p>
    <w:p w14:paraId="2ABF873B" w14:textId="77777777" w:rsidR="00810327" w:rsidRDefault="00810327" w:rsidP="009E239E">
      <w:pPr>
        <w:pStyle w:val="Odsekzoznamu"/>
        <w:spacing w:line="276" w:lineRule="auto"/>
        <w:jc w:val="both"/>
        <w:rPr>
          <w:rFonts w:cs="Times New Roman"/>
          <w:color w:val="000000"/>
        </w:rPr>
      </w:pPr>
    </w:p>
    <w:p w14:paraId="7B5A452C" w14:textId="77777777" w:rsidR="009E239E" w:rsidRPr="009E239E" w:rsidRDefault="009E239E" w:rsidP="009E239E">
      <w:pPr>
        <w:pStyle w:val="Odsekzoznamu"/>
        <w:spacing w:line="276" w:lineRule="auto"/>
        <w:jc w:val="both"/>
        <w:rPr>
          <w:rFonts w:cs="Times New Roman"/>
          <w:color w:val="000000"/>
        </w:rPr>
      </w:pPr>
    </w:p>
    <w:tbl>
      <w:tblPr>
        <w:tblStyle w:val="Mriekatabuky"/>
        <w:tblW w:w="415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</w:tblGrid>
      <w:tr w:rsidR="000E215A" w14:paraId="17BE8CBD" w14:textId="77777777" w:rsidTr="00C9300A">
        <w:trPr>
          <w:trHeight w:val="708"/>
          <w:jc w:val="right"/>
        </w:trPr>
        <w:tc>
          <w:tcPr>
            <w:tcW w:w="4151" w:type="dxa"/>
          </w:tcPr>
          <w:p w14:paraId="4BF2C8F4" w14:textId="44270CC7" w:rsidR="00AC78EB" w:rsidRDefault="00C9300A" w:rsidP="009E239E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Mgr. Marcela </w:t>
            </w:r>
            <w:proofErr w:type="spellStart"/>
            <w:r>
              <w:rPr>
                <w:rFonts w:cs="Times New Roman"/>
                <w:color w:val="000000"/>
              </w:rPr>
              <w:t>Feriančeková</w:t>
            </w:r>
            <w:proofErr w:type="spellEnd"/>
          </w:p>
          <w:p w14:paraId="5D476A1C" w14:textId="5CF64526" w:rsidR="000E215A" w:rsidRDefault="00C9300A" w:rsidP="009E239E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riaditeľka Liptovskej knižnice GFB</w:t>
            </w:r>
          </w:p>
        </w:tc>
      </w:tr>
    </w:tbl>
    <w:p w14:paraId="01EAD1BC" w14:textId="77777777" w:rsidR="000E215A" w:rsidRPr="00CB049C" w:rsidRDefault="000E215A" w:rsidP="009E239E">
      <w:pPr>
        <w:spacing w:line="276" w:lineRule="auto"/>
        <w:jc w:val="both"/>
        <w:rPr>
          <w:rFonts w:cs="Times New Roman"/>
          <w:color w:val="000000"/>
          <w:sz w:val="12"/>
        </w:rPr>
      </w:pPr>
    </w:p>
    <w:p w14:paraId="61645A3A" w14:textId="2C03E072" w:rsidR="009E239E" w:rsidRDefault="009E239E">
      <w:pPr>
        <w:spacing w:line="276" w:lineRule="auto"/>
        <w:jc w:val="both"/>
        <w:rPr>
          <w:rFonts w:cs="Times New Roman"/>
          <w:color w:val="000000"/>
          <w:sz w:val="12"/>
        </w:rPr>
      </w:pPr>
    </w:p>
    <w:p w14:paraId="15BF3435" w14:textId="7E4787CD" w:rsidR="00106135" w:rsidRPr="001336EB" w:rsidRDefault="00106135" w:rsidP="001336EB">
      <w:pPr>
        <w:rPr>
          <w:rFonts w:cs="Times New Roman"/>
          <w:color w:val="000000"/>
          <w:sz w:val="12"/>
        </w:rPr>
      </w:pPr>
      <w:r>
        <w:rPr>
          <w:rFonts w:cs="Times New Roman"/>
          <w:color w:val="000000"/>
          <w:sz w:val="12"/>
        </w:rPr>
        <w:br w:type="page"/>
      </w:r>
    </w:p>
    <w:p w14:paraId="6226B0B1" w14:textId="3DE63C08" w:rsidR="00DA7B3F" w:rsidRDefault="00DA7B3F" w:rsidP="000417F1">
      <w:pPr>
        <w:pStyle w:val="Odsekzoznamu"/>
        <w:spacing w:line="276" w:lineRule="auto"/>
        <w:jc w:val="both"/>
        <w:rPr>
          <w:rFonts w:cs="Times New Roman"/>
        </w:rPr>
      </w:pPr>
    </w:p>
    <w:p w14:paraId="4499E209" w14:textId="2DCF9485" w:rsidR="00DA7B3F" w:rsidRPr="00601EDB" w:rsidRDefault="00601EDB" w:rsidP="00601EDB">
      <w:pPr>
        <w:pStyle w:val="Odsekzoznamu"/>
        <w:spacing w:line="276" w:lineRule="auto"/>
        <w:jc w:val="right"/>
        <w:rPr>
          <w:rFonts w:cs="Times New Roman"/>
          <w:b/>
        </w:rPr>
      </w:pPr>
      <w:r w:rsidRPr="00601EDB">
        <w:rPr>
          <w:rFonts w:cs="Times New Roman"/>
          <w:b/>
        </w:rPr>
        <w:t>Príloha č. 1</w:t>
      </w:r>
    </w:p>
    <w:p w14:paraId="0F817EE5" w14:textId="77777777" w:rsidR="00601EDB" w:rsidRDefault="00601EDB" w:rsidP="00601EDB">
      <w:pPr>
        <w:pStyle w:val="Odsekzoznamu"/>
        <w:spacing w:line="276" w:lineRule="auto"/>
        <w:jc w:val="right"/>
        <w:rPr>
          <w:rFonts w:cs="Times New Roman"/>
        </w:rPr>
      </w:pPr>
    </w:p>
    <w:p w14:paraId="4475AE51" w14:textId="77777777" w:rsidR="00421741" w:rsidRDefault="00601EDB" w:rsidP="00601EDB">
      <w:pPr>
        <w:pStyle w:val="Nzov"/>
        <w:spacing w:line="276" w:lineRule="auto"/>
        <w:jc w:val="center"/>
        <w:rPr>
          <w:b/>
          <w:spacing w:val="0"/>
          <w:sz w:val="28"/>
          <w:szCs w:val="40"/>
        </w:rPr>
      </w:pPr>
      <w:r w:rsidRPr="00810327">
        <w:rPr>
          <w:b/>
          <w:spacing w:val="0"/>
          <w:sz w:val="28"/>
          <w:szCs w:val="40"/>
        </w:rPr>
        <w:t>K</w:t>
      </w:r>
      <w:r>
        <w:rPr>
          <w:b/>
          <w:spacing w:val="0"/>
          <w:sz w:val="28"/>
          <w:szCs w:val="40"/>
        </w:rPr>
        <w:t xml:space="preserve">OMISIA PRE ETIKU </w:t>
      </w:r>
    </w:p>
    <w:p w14:paraId="40F5B585" w14:textId="62DC9CBB" w:rsidR="00601EDB" w:rsidRDefault="00421741" w:rsidP="00601EDB">
      <w:pPr>
        <w:pStyle w:val="Nzov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LIPTOVSKEJ  KNIŽNICE  GAŠPARA  FEJÉRPATAKY-BELOPOTOCKÉHO  V LIPTOVSKOM  MIKULÁŠI</w:t>
      </w:r>
    </w:p>
    <w:p w14:paraId="42F32A56" w14:textId="77777777" w:rsidR="00601EDB" w:rsidRPr="00601EDB" w:rsidRDefault="00601EDB" w:rsidP="00601EDB"/>
    <w:p w14:paraId="2D418795" w14:textId="6370760E" w:rsidR="00601EDB" w:rsidRPr="005C2B13" w:rsidRDefault="00601EDB" w:rsidP="00601EDB">
      <w:pPr>
        <w:spacing w:line="276" w:lineRule="auto"/>
        <w:jc w:val="both"/>
      </w:pPr>
      <w:r>
        <w:t xml:space="preserve">Riaditeľ </w:t>
      </w:r>
      <w:r w:rsidR="00421741">
        <w:t xml:space="preserve">Liptovskej knižnice Gašpara </w:t>
      </w:r>
      <w:proofErr w:type="spellStart"/>
      <w:r w:rsidR="00421741">
        <w:t>Fejérpataky-Belopotockého</w:t>
      </w:r>
      <w:proofErr w:type="spellEnd"/>
      <w:r w:rsidR="00421741">
        <w:t xml:space="preserve"> v Liptovskom Mikuláši</w:t>
      </w:r>
      <w:r w:rsidRPr="005C2B13">
        <w:t xml:space="preserve"> (ďalej len „</w:t>
      </w:r>
      <w:r w:rsidR="00421741">
        <w:t>Liptovská knižnica GFB</w:t>
      </w:r>
      <w:r w:rsidRPr="005C2B13">
        <w:t xml:space="preserve">“) uvedomujúc si dôležitosť etického správania sa zamestnancov </w:t>
      </w:r>
      <w:r w:rsidR="00421741">
        <w:t>Liptovskej knižnice GFB</w:t>
      </w:r>
      <w:r w:rsidRPr="005C2B13">
        <w:t xml:space="preserve"> pre dôveryhodnosť </w:t>
      </w:r>
      <w:r w:rsidR="00421741">
        <w:t>Liptovskej knižnice GFB</w:t>
      </w:r>
      <w:r w:rsidRPr="005C2B13">
        <w:t xml:space="preserve"> ako orgánu verejnej správy poskytujúceho verejné služby pre obyvateľov kraja</w:t>
      </w:r>
      <w:r>
        <w:t xml:space="preserve"> zriaďuje Komisiu pre etiku a </w:t>
      </w:r>
      <w:r w:rsidRPr="005C2B13">
        <w:t xml:space="preserve"> vydáva tento štatút</w:t>
      </w:r>
      <w:r>
        <w:t>.</w:t>
      </w:r>
    </w:p>
    <w:p w14:paraId="45FB37EB" w14:textId="77777777" w:rsidR="00601EDB" w:rsidRPr="005C2B13" w:rsidRDefault="00601EDB" w:rsidP="00601EDB">
      <w:pPr>
        <w:spacing w:line="276" w:lineRule="auto"/>
      </w:pPr>
    </w:p>
    <w:p w14:paraId="519D1593" w14:textId="77777777" w:rsidR="00601EDB" w:rsidRPr="005C2B13" w:rsidRDefault="00601EDB" w:rsidP="00601EDB">
      <w:pPr>
        <w:spacing w:line="276" w:lineRule="auto"/>
      </w:pPr>
    </w:p>
    <w:p w14:paraId="12519520" w14:textId="77777777" w:rsidR="00601EDB" w:rsidRDefault="00601EDB" w:rsidP="00601EDB">
      <w:pPr>
        <w:pStyle w:val="Nadpis2"/>
        <w:spacing w:before="0" w:line="276" w:lineRule="auto"/>
        <w:jc w:val="center"/>
        <w:rPr>
          <w:b/>
          <w:color w:val="auto"/>
        </w:rPr>
      </w:pPr>
      <w:r w:rsidRPr="008F6095">
        <w:rPr>
          <w:b/>
          <w:color w:val="auto"/>
        </w:rPr>
        <w:t>Článok</w:t>
      </w:r>
      <w:r>
        <w:rPr>
          <w:b/>
          <w:color w:val="auto"/>
        </w:rPr>
        <w:t xml:space="preserve"> 1</w:t>
      </w:r>
    </w:p>
    <w:p w14:paraId="5ED2B59B" w14:textId="77777777" w:rsidR="00601EDB" w:rsidRDefault="00601EDB" w:rsidP="00601EDB">
      <w:pPr>
        <w:pStyle w:val="Nadpis2"/>
        <w:spacing w:before="0" w:line="276" w:lineRule="auto"/>
        <w:jc w:val="center"/>
        <w:rPr>
          <w:b/>
          <w:color w:val="auto"/>
        </w:rPr>
      </w:pPr>
      <w:r w:rsidRPr="005C2B13">
        <w:rPr>
          <w:b/>
          <w:color w:val="auto"/>
        </w:rPr>
        <w:t>Úvodné ustanovenia</w:t>
      </w:r>
    </w:p>
    <w:p w14:paraId="548DD200" w14:textId="77777777" w:rsidR="00601EDB" w:rsidRPr="00000A10" w:rsidRDefault="00601EDB" w:rsidP="00601EDB">
      <w:pPr>
        <w:spacing w:line="276" w:lineRule="auto"/>
      </w:pPr>
    </w:p>
    <w:p w14:paraId="3744ECD4" w14:textId="3079B70E" w:rsidR="00601EDB" w:rsidRPr="00601EDB" w:rsidRDefault="00601EDB" w:rsidP="00601EDB">
      <w:pPr>
        <w:pStyle w:val="Odsekzoznamu"/>
        <w:numPr>
          <w:ilvl w:val="0"/>
          <w:numId w:val="29"/>
        </w:numPr>
        <w:spacing w:line="276" w:lineRule="auto"/>
        <w:rPr>
          <w:rFonts w:cs="Times New Roman"/>
        </w:rPr>
      </w:pPr>
      <w:r w:rsidRPr="005C2B13">
        <w:rPr>
          <w:rFonts w:cs="Times New Roman"/>
        </w:rPr>
        <w:t>Komisi</w:t>
      </w:r>
      <w:r>
        <w:rPr>
          <w:rFonts w:cs="Times New Roman"/>
        </w:rPr>
        <w:t xml:space="preserve">a pre etiku </w:t>
      </w:r>
      <w:r w:rsidRPr="005C2B13">
        <w:rPr>
          <w:rFonts w:cs="Times New Roman"/>
        </w:rPr>
        <w:t xml:space="preserve"> </w:t>
      </w:r>
      <w:r w:rsidR="00421741">
        <w:rPr>
          <w:rFonts w:cs="Times New Roman"/>
        </w:rPr>
        <w:t>Liptovskej knižnice GFB</w:t>
      </w:r>
      <w:r w:rsidRPr="005C2B13">
        <w:rPr>
          <w:rFonts w:cs="Times New Roman"/>
        </w:rPr>
        <w:t xml:space="preserve"> (ďalej len „komisia“) je poradným orgánom</w:t>
      </w:r>
      <w:r>
        <w:rPr>
          <w:rFonts w:cs="Times New Roman"/>
        </w:rPr>
        <w:t xml:space="preserve"> r</w:t>
      </w:r>
      <w:r w:rsidRPr="00601EDB">
        <w:rPr>
          <w:rFonts w:cs="Times New Roman"/>
        </w:rPr>
        <w:t xml:space="preserve">iaditeľa </w:t>
      </w:r>
      <w:r w:rsidR="00421741">
        <w:rPr>
          <w:rFonts w:cs="Times New Roman"/>
        </w:rPr>
        <w:t>Liptovskej knižnice GFB</w:t>
      </w:r>
      <w:r>
        <w:rPr>
          <w:rFonts w:cs="Times New Roman"/>
        </w:rPr>
        <w:t>.</w:t>
      </w:r>
    </w:p>
    <w:p w14:paraId="723F371C" w14:textId="77777777" w:rsidR="00601EDB" w:rsidRPr="005C2B13" w:rsidRDefault="00601EDB" w:rsidP="00601EDB">
      <w:pPr>
        <w:pStyle w:val="Odsekzoznamu"/>
        <w:spacing w:line="276" w:lineRule="auto"/>
        <w:rPr>
          <w:rFonts w:cs="Times New Roman"/>
        </w:rPr>
      </w:pPr>
    </w:p>
    <w:p w14:paraId="7E323277" w14:textId="77777777" w:rsidR="00601EDB" w:rsidRDefault="00601EDB" w:rsidP="00601EDB">
      <w:pPr>
        <w:pStyle w:val="Nadpis2"/>
        <w:spacing w:before="0" w:line="276" w:lineRule="auto"/>
        <w:jc w:val="center"/>
        <w:rPr>
          <w:b/>
          <w:color w:val="auto"/>
        </w:rPr>
      </w:pPr>
      <w:r w:rsidRPr="008F6095">
        <w:rPr>
          <w:b/>
          <w:color w:val="auto"/>
        </w:rPr>
        <w:t>Článok</w:t>
      </w:r>
      <w:r>
        <w:rPr>
          <w:b/>
          <w:color w:val="auto"/>
        </w:rPr>
        <w:t xml:space="preserve"> 2</w:t>
      </w:r>
    </w:p>
    <w:p w14:paraId="66C704D3" w14:textId="77777777" w:rsidR="00601EDB" w:rsidRDefault="00601EDB" w:rsidP="00601EDB">
      <w:pPr>
        <w:pStyle w:val="Nadpis2"/>
        <w:spacing w:before="0" w:line="276" w:lineRule="auto"/>
        <w:jc w:val="center"/>
        <w:rPr>
          <w:b/>
          <w:color w:val="auto"/>
        </w:rPr>
      </w:pPr>
      <w:r w:rsidRPr="005C2B13">
        <w:rPr>
          <w:b/>
          <w:color w:val="auto"/>
        </w:rPr>
        <w:t>Pôsobnosť komisie</w:t>
      </w:r>
    </w:p>
    <w:p w14:paraId="7C110DC2" w14:textId="77777777" w:rsidR="00601EDB" w:rsidRPr="00000A10" w:rsidRDefault="00601EDB" w:rsidP="00601EDB">
      <w:pPr>
        <w:spacing w:line="276" w:lineRule="auto"/>
      </w:pPr>
    </w:p>
    <w:p w14:paraId="67D8E968" w14:textId="6C107D83" w:rsidR="00601EDB" w:rsidRPr="00601EDB" w:rsidRDefault="00601EDB" w:rsidP="00601EDB">
      <w:pPr>
        <w:pStyle w:val="Odsekzoznamu"/>
        <w:numPr>
          <w:ilvl w:val="0"/>
          <w:numId w:val="38"/>
        </w:numPr>
        <w:spacing w:line="276" w:lineRule="auto"/>
        <w:rPr>
          <w:rFonts w:cs="Times New Roman"/>
        </w:rPr>
      </w:pPr>
      <w:r>
        <w:rPr>
          <w:rFonts w:cs="Times New Roman"/>
        </w:rPr>
        <w:t>Komisia r</w:t>
      </w:r>
      <w:r w:rsidRPr="00601EDB">
        <w:rPr>
          <w:rFonts w:cs="Times New Roman"/>
        </w:rPr>
        <w:t xml:space="preserve">ieši sporné prípady a vykladá jednotlivé ustanovenia Etického kódexu zamestnancov </w:t>
      </w:r>
      <w:r w:rsidR="00421741">
        <w:rPr>
          <w:rFonts w:cs="Times New Roman"/>
        </w:rPr>
        <w:t>Liptovskej knižnice GFB</w:t>
      </w:r>
      <w:r>
        <w:rPr>
          <w:rFonts w:cs="Times New Roman"/>
        </w:rPr>
        <w:t>.</w:t>
      </w:r>
    </w:p>
    <w:p w14:paraId="7A4C1884" w14:textId="77777777" w:rsidR="00601EDB" w:rsidRPr="005C2B13" w:rsidRDefault="00601EDB" w:rsidP="00601EDB">
      <w:pPr>
        <w:pStyle w:val="Odsekzoznamu"/>
        <w:spacing w:line="276" w:lineRule="auto"/>
        <w:rPr>
          <w:rFonts w:cs="Times New Roman"/>
        </w:rPr>
      </w:pPr>
    </w:p>
    <w:p w14:paraId="545573DE" w14:textId="77777777" w:rsidR="00601EDB" w:rsidRDefault="00601EDB" w:rsidP="00601EDB">
      <w:pPr>
        <w:pStyle w:val="Nadpis2"/>
        <w:spacing w:before="0" w:line="276" w:lineRule="auto"/>
        <w:jc w:val="center"/>
        <w:rPr>
          <w:b/>
          <w:color w:val="auto"/>
        </w:rPr>
      </w:pPr>
      <w:r w:rsidRPr="008F6095">
        <w:rPr>
          <w:b/>
          <w:color w:val="auto"/>
        </w:rPr>
        <w:t>Článok</w:t>
      </w:r>
      <w:r>
        <w:rPr>
          <w:b/>
          <w:color w:val="auto"/>
        </w:rPr>
        <w:t xml:space="preserve"> 3</w:t>
      </w:r>
    </w:p>
    <w:p w14:paraId="6D4AE57C" w14:textId="77777777" w:rsidR="00601EDB" w:rsidRDefault="00601EDB" w:rsidP="00601EDB">
      <w:pPr>
        <w:pStyle w:val="Nadpis2"/>
        <w:spacing w:before="0" w:line="276" w:lineRule="auto"/>
        <w:jc w:val="center"/>
        <w:rPr>
          <w:b/>
          <w:color w:val="auto"/>
        </w:rPr>
      </w:pPr>
      <w:r w:rsidRPr="005C2B13">
        <w:rPr>
          <w:b/>
          <w:color w:val="auto"/>
        </w:rPr>
        <w:t>Členstvo v</w:t>
      </w:r>
      <w:r>
        <w:rPr>
          <w:b/>
          <w:color w:val="auto"/>
        </w:rPr>
        <w:t> </w:t>
      </w:r>
      <w:r w:rsidRPr="005C2B13">
        <w:rPr>
          <w:b/>
          <w:color w:val="auto"/>
        </w:rPr>
        <w:t>komisii</w:t>
      </w:r>
    </w:p>
    <w:p w14:paraId="6D52BE14" w14:textId="77777777" w:rsidR="00601EDB" w:rsidRPr="00000A10" w:rsidRDefault="00601EDB" w:rsidP="00601EDB">
      <w:pPr>
        <w:spacing w:line="276" w:lineRule="auto"/>
      </w:pPr>
    </w:p>
    <w:p w14:paraId="1A53052C" w14:textId="5E96A6D7" w:rsidR="00601EDB" w:rsidRPr="005C2B13" w:rsidRDefault="00601EDB" w:rsidP="00601EDB">
      <w:pPr>
        <w:pStyle w:val="Odsekzoznamu"/>
        <w:numPr>
          <w:ilvl w:val="0"/>
          <w:numId w:val="23"/>
        </w:numPr>
        <w:spacing w:line="276" w:lineRule="auto"/>
        <w:rPr>
          <w:rFonts w:cs="Times New Roman"/>
        </w:rPr>
      </w:pPr>
      <w:r w:rsidRPr="005C2B13">
        <w:rPr>
          <w:rFonts w:cs="Times New Roman"/>
        </w:rPr>
        <w:t>Komisia sa skladá z</w:t>
      </w:r>
      <w:r>
        <w:rPr>
          <w:rFonts w:cs="Times New Roman"/>
        </w:rPr>
        <w:t> nepárneho počtu členov nasledovne:</w:t>
      </w:r>
    </w:p>
    <w:p w14:paraId="7DFA1EDB" w14:textId="49811996" w:rsidR="00601EDB" w:rsidRPr="005C2B13" w:rsidRDefault="003D6CD9" w:rsidP="00601EDB">
      <w:pPr>
        <w:pStyle w:val="Odsekzoznamu"/>
        <w:numPr>
          <w:ilvl w:val="0"/>
          <w:numId w:val="30"/>
        </w:numPr>
        <w:spacing w:line="276" w:lineRule="auto"/>
        <w:rPr>
          <w:rFonts w:cs="Times New Roman"/>
        </w:rPr>
      </w:pPr>
      <w:r>
        <w:rPr>
          <w:rFonts w:cs="Times New Roman"/>
        </w:rPr>
        <w:t>2</w:t>
      </w:r>
      <w:r w:rsidR="00601EDB" w:rsidRPr="005C2B13">
        <w:rPr>
          <w:rFonts w:cs="Times New Roman"/>
        </w:rPr>
        <w:t xml:space="preserve"> člen</w:t>
      </w:r>
      <w:r>
        <w:rPr>
          <w:rFonts w:cs="Times New Roman"/>
        </w:rPr>
        <w:t>ovia</w:t>
      </w:r>
      <w:r w:rsidR="00601EDB" w:rsidRPr="005C2B13">
        <w:rPr>
          <w:rFonts w:cs="Times New Roman"/>
        </w:rPr>
        <w:t xml:space="preserve"> zastupujúci zamestnancov</w:t>
      </w:r>
      <w:r w:rsidR="00601EDB">
        <w:rPr>
          <w:rFonts w:cs="Times New Roman"/>
        </w:rPr>
        <w:t>,</w:t>
      </w:r>
    </w:p>
    <w:p w14:paraId="7F7EA866" w14:textId="26D492ED" w:rsidR="00601EDB" w:rsidRDefault="00601EDB" w:rsidP="00601EDB">
      <w:pPr>
        <w:pStyle w:val="Odsekzoznamu"/>
        <w:numPr>
          <w:ilvl w:val="0"/>
          <w:numId w:val="30"/>
        </w:numPr>
        <w:spacing w:line="276" w:lineRule="auto"/>
        <w:rPr>
          <w:rFonts w:cs="Times New Roman"/>
        </w:rPr>
      </w:pPr>
      <w:r w:rsidRPr="005C2B13">
        <w:rPr>
          <w:rFonts w:cs="Times New Roman"/>
        </w:rPr>
        <w:t>1 člen zastupujúci zamestnávateľa</w:t>
      </w:r>
      <w:r>
        <w:rPr>
          <w:rFonts w:cs="Times New Roman"/>
        </w:rPr>
        <w:t>,</w:t>
      </w:r>
    </w:p>
    <w:p w14:paraId="2563A47F" w14:textId="77777777" w:rsidR="00601EDB" w:rsidRPr="005C2B13" w:rsidRDefault="00601EDB" w:rsidP="00601EDB">
      <w:pPr>
        <w:pStyle w:val="Odsekzoznamu"/>
        <w:spacing w:line="276" w:lineRule="auto"/>
        <w:ind w:left="1800"/>
        <w:rPr>
          <w:rFonts w:cs="Times New Roman"/>
        </w:rPr>
      </w:pPr>
    </w:p>
    <w:p w14:paraId="7AAA5D8C" w14:textId="0261288D" w:rsidR="00601EDB" w:rsidRPr="00724159" w:rsidRDefault="00601EDB" w:rsidP="00601EDB">
      <w:pPr>
        <w:pStyle w:val="Odsekzoznamu"/>
        <w:numPr>
          <w:ilvl w:val="0"/>
          <w:numId w:val="23"/>
        </w:numPr>
        <w:spacing w:line="276" w:lineRule="auto"/>
        <w:jc w:val="both"/>
      </w:pPr>
      <w:r w:rsidRPr="00724159">
        <w:t>Členov komisie vymenúva a</w:t>
      </w:r>
      <w:r>
        <w:t> </w:t>
      </w:r>
      <w:r w:rsidRPr="00724159">
        <w:t>odvoláva</w:t>
      </w:r>
      <w:r>
        <w:t xml:space="preserve"> riaditeľ </w:t>
      </w:r>
      <w:r w:rsidR="00421741">
        <w:t>Liptovskej knižnice GFB</w:t>
      </w:r>
      <w:r w:rsidRPr="00724159">
        <w:t xml:space="preserve">, pričom dbá na ich povesť a kompetenciu v oblasti etiky a ochrany verejného záujmu. Návrh na vymenovanie/odvolanie člena komisie zastupujúceho zamestnancov predkladá </w:t>
      </w:r>
      <w:r>
        <w:t xml:space="preserve">riaditeľovi </w:t>
      </w:r>
      <w:r w:rsidR="00421741">
        <w:t>Liptovskej knižnice GFB</w:t>
      </w:r>
      <w:r w:rsidR="0002545E">
        <w:t xml:space="preserve"> odborová organizácia </w:t>
      </w:r>
      <w:r w:rsidR="00421741">
        <w:t>pri Liptovskej knižnici GFB</w:t>
      </w:r>
      <w:r w:rsidRPr="00724159">
        <w:t>.</w:t>
      </w:r>
    </w:p>
    <w:p w14:paraId="74D3B3A6" w14:textId="77777777" w:rsidR="00601EDB" w:rsidRPr="005C2B13" w:rsidRDefault="00601EDB" w:rsidP="00601EDB">
      <w:pPr>
        <w:pStyle w:val="Odsekzoznamu"/>
        <w:spacing w:line="276" w:lineRule="auto"/>
        <w:jc w:val="both"/>
        <w:rPr>
          <w:rFonts w:cs="Times New Roman"/>
        </w:rPr>
      </w:pPr>
    </w:p>
    <w:p w14:paraId="789FE7CE" w14:textId="34BAA5CA" w:rsidR="00601EDB" w:rsidRDefault="00601EDB" w:rsidP="00601EDB">
      <w:pPr>
        <w:pStyle w:val="Odsekzoznamu"/>
        <w:numPr>
          <w:ilvl w:val="0"/>
          <w:numId w:val="23"/>
        </w:numPr>
        <w:spacing w:line="276" w:lineRule="auto"/>
        <w:jc w:val="both"/>
        <w:rPr>
          <w:rFonts w:cs="Times New Roman"/>
        </w:rPr>
      </w:pPr>
      <w:r w:rsidRPr="005C2B13">
        <w:rPr>
          <w:rFonts w:cs="Times New Roman"/>
        </w:rPr>
        <w:lastRenderedPageBreak/>
        <w:t>Zapisov</w:t>
      </w:r>
      <w:r>
        <w:rPr>
          <w:rFonts w:cs="Times New Roman"/>
        </w:rPr>
        <w:t xml:space="preserve">ateľa komisie určí riaditeľ </w:t>
      </w:r>
      <w:r w:rsidR="00421741">
        <w:rPr>
          <w:rFonts w:cs="Times New Roman"/>
        </w:rPr>
        <w:t>Liptovskej knižnice GFB</w:t>
      </w:r>
      <w:r>
        <w:rPr>
          <w:rFonts w:cs="Times New Roman"/>
        </w:rPr>
        <w:t>.</w:t>
      </w:r>
    </w:p>
    <w:p w14:paraId="298CB775" w14:textId="77777777" w:rsidR="00601EDB" w:rsidRPr="005C2B13" w:rsidRDefault="00601EDB" w:rsidP="00601EDB">
      <w:pPr>
        <w:pStyle w:val="Odsekzoznamu"/>
        <w:spacing w:line="276" w:lineRule="auto"/>
        <w:jc w:val="both"/>
        <w:rPr>
          <w:rFonts w:cs="Times New Roman"/>
        </w:rPr>
      </w:pPr>
    </w:p>
    <w:p w14:paraId="1666D375" w14:textId="77777777" w:rsidR="00601EDB" w:rsidRPr="005C2B13" w:rsidRDefault="00601EDB" w:rsidP="00601EDB">
      <w:pPr>
        <w:pStyle w:val="Odsekzoznamu"/>
        <w:numPr>
          <w:ilvl w:val="0"/>
          <w:numId w:val="23"/>
        </w:numPr>
        <w:spacing w:line="276" w:lineRule="auto"/>
        <w:jc w:val="both"/>
        <w:rPr>
          <w:rFonts w:cs="Times New Roman"/>
        </w:rPr>
      </w:pPr>
      <w:r w:rsidRPr="005C2B13">
        <w:rPr>
          <w:rFonts w:cs="Times New Roman"/>
        </w:rPr>
        <w:t>Členstvo v komisii sa vykonáva bez nároku na odmenu.</w:t>
      </w:r>
    </w:p>
    <w:p w14:paraId="01CADBB7" w14:textId="77777777" w:rsidR="00601EDB" w:rsidRPr="005C2B13" w:rsidRDefault="00601EDB" w:rsidP="00601EDB">
      <w:pPr>
        <w:spacing w:line="276" w:lineRule="auto"/>
        <w:rPr>
          <w:rFonts w:cs="Times New Roman"/>
        </w:rPr>
      </w:pPr>
    </w:p>
    <w:p w14:paraId="5E5BB566" w14:textId="77777777" w:rsidR="00601EDB" w:rsidRDefault="00601EDB" w:rsidP="00601EDB">
      <w:pPr>
        <w:pStyle w:val="Nadpis2"/>
        <w:spacing w:before="0" w:line="276" w:lineRule="auto"/>
        <w:jc w:val="center"/>
        <w:rPr>
          <w:b/>
          <w:color w:val="auto"/>
        </w:rPr>
      </w:pPr>
      <w:r w:rsidRPr="008F6095">
        <w:rPr>
          <w:b/>
          <w:color w:val="auto"/>
        </w:rPr>
        <w:t>Článok</w:t>
      </w:r>
      <w:r>
        <w:rPr>
          <w:b/>
          <w:color w:val="auto"/>
        </w:rPr>
        <w:t xml:space="preserve"> 4</w:t>
      </w:r>
    </w:p>
    <w:p w14:paraId="7F4AF38D" w14:textId="77777777" w:rsidR="00601EDB" w:rsidRDefault="00601EDB" w:rsidP="00601EDB">
      <w:pPr>
        <w:pStyle w:val="Nadpis2"/>
        <w:spacing w:before="0" w:line="276" w:lineRule="auto"/>
        <w:jc w:val="center"/>
        <w:rPr>
          <w:b/>
          <w:color w:val="auto"/>
        </w:rPr>
      </w:pPr>
      <w:r w:rsidRPr="005C2B13">
        <w:rPr>
          <w:b/>
          <w:color w:val="auto"/>
        </w:rPr>
        <w:t>Rokovanie komisie</w:t>
      </w:r>
    </w:p>
    <w:p w14:paraId="796E75D5" w14:textId="77777777" w:rsidR="00601EDB" w:rsidRPr="00000A10" w:rsidRDefault="00601EDB" w:rsidP="00601EDB">
      <w:pPr>
        <w:spacing w:line="276" w:lineRule="auto"/>
      </w:pPr>
    </w:p>
    <w:p w14:paraId="1DAB7846" w14:textId="77777777" w:rsidR="00601EDB" w:rsidRDefault="00601EDB" w:rsidP="00601EDB">
      <w:pPr>
        <w:pStyle w:val="Odsekzoznamu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5C2B13">
        <w:rPr>
          <w:rFonts w:cs="Times New Roman"/>
        </w:rPr>
        <w:t>Komisi</w:t>
      </w:r>
      <w:r>
        <w:rPr>
          <w:rFonts w:cs="Times New Roman"/>
        </w:rPr>
        <w:t>a</w:t>
      </w:r>
      <w:r w:rsidRPr="005C2B13">
        <w:rPr>
          <w:rFonts w:cs="Times New Roman"/>
        </w:rPr>
        <w:t xml:space="preserve"> si spomedzi svojich členov volí predsedu komisie</w:t>
      </w:r>
      <w:r>
        <w:rPr>
          <w:rFonts w:cs="Times New Roman"/>
        </w:rPr>
        <w:t>.</w:t>
      </w:r>
    </w:p>
    <w:p w14:paraId="5631CDB3" w14:textId="77777777" w:rsidR="00601EDB" w:rsidRPr="005C2B13" w:rsidRDefault="00601EDB" w:rsidP="00601EDB">
      <w:pPr>
        <w:pStyle w:val="Odsekzoznamu"/>
        <w:spacing w:line="276" w:lineRule="auto"/>
        <w:jc w:val="both"/>
        <w:rPr>
          <w:rFonts w:cs="Times New Roman"/>
        </w:rPr>
      </w:pPr>
    </w:p>
    <w:p w14:paraId="4FAD35AD" w14:textId="77777777" w:rsidR="00601EDB" w:rsidRDefault="00601EDB" w:rsidP="00601EDB">
      <w:pPr>
        <w:pStyle w:val="Odsekzoznamu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Komisia</w:t>
      </w:r>
      <w:r w:rsidRPr="005C2B13">
        <w:rPr>
          <w:rFonts w:cs="Times New Roman"/>
        </w:rPr>
        <w:t xml:space="preserve"> sa stretáva podľa potreby. Rokovania komisie zvoláva a vedie predseda Komisie</w:t>
      </w:r>
      <w:r>
        <w:rPr>
          <w:rFonts w:cs="Times New Roman"/>
        </w:rPr>
        <w:t>.</w:t>
      </w:r>
    </w:p>
    <w:p w14:paraId="42F10C08" w14:textId="77777777" w:rsidR="00601EDB" w:rsidRDefault="00601EDB" w:rsidP="00601EDB">
      <w:pPr>
        <w:pStyle w:val="Odsekzoznamu"/>
        <w:spacing w:line="276" w:lineRule="auto"/>
        <w:jc w:val="both"/>
        <w:rPr>
          <w:rFonts w:cs="Times New Roman"/>
        </w:rPr>
      </w:pPr>
    </w:p>
    <w:p w14:paraId="3467751C" w14:textId="3B2FF515" w:rsidR="00601EDB" w:rsidRDefault="00601EDB" w:rsidP="00601EDB">
      <w:pPr>
        <w:pStyle w:val="Odsekzoznamu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5C2B13">
        <w:rPr>
          <w:rFonts w:cs="Times New Roman"/>
        </w:rPr>
        <w:t xml:space="preserve">Rokovanie organizačne zabezpečuje </w:t>
      </w:r>
      <w:r w:rsidR="00421741">
        <w:rPr>
          <w:rFonts w:cs="Times New Roman"/>
        </w:rPr>
        <w:t>Liptovská knižnica GFB</w:t>
      </w:r>
      <w:r w:rsidRPr="005C2B13">
        <w:rPr>
          <w:rFonts w:cs="Times New Roman"/>
        </w:rPr>
        <w:t>. Komisia sa s</w:t>
      </w:r>
      <w:r>
        <w:rPr>
          <w:rFonts w:cs="Times New Roman"/>
        </w:rPr>
        <w:t xml:space="preserve">tretáva v priestoroch </w:t>
      </w:r>
      <w:r w:rsidR="00421741">
        <w:rPr>
          <w:rFonts w:cs="Times New Roman"/>
        </w:rPr>
        <w:t>Liptovskej knižnice GFB</w:t>
      </w:r>
      <w:r>
        <w:rPr>
          <w:rFonts w:cs="Times New Roman"/>
        </w:rPr>
        <w:t>.</w:t>
      </w:r>
    </w:p>
    <w:p w14:paraId="000483B9" w14:textId="77777777" w:rsidR="00601EDB" w:rsidRPr="005C2B13" w:rsidRDefault="00601EDB" w:rsidP="00601EDB">
      <w:pPr>
        <w:pStyle w:val="Odsekzoznamu"/>
        <w:spacing w:line="276" w:lineRule="auto"/>
        <w:jc w:val="both"/>
        <w:rPr>
          <w:rFonts w:cs="Times New Roman"/>
        </w:rPr>
      </w:pPr>
    </w:p>
    <w:p w14:paraId="483E0DCC" w14:textId="77777777" w:rsidR="00601EDB" w:rsidRDefault="00601EDB" w:rsidP="00601EDB">
      <w:pPr>
        <w:pStyle w:val="Odsekzoznamu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5C2B13">
        <w:rPr>
          <w:rFonts w:cs="Times New Roman"/>
        </w:rPr>
        <w:t>Na rokovanie komisie je potrebná účasť väčšiny členov komisie  a na prijatie uznesenia komisie súhlas vä</w:t>
      </w:r>
      <w:r>
        <w:rPr>
          <w:rFonts w:cs="Times New Roman"/>
        </w:rPr>
        <w:t>čšiny všetkých členov komisie.</w:t>
      </w:r>
    </w:p>
    <w:p w14:paraId="0FA430CB" w14:textId="77777777" w:rsidR="00601EDB" w:rsidRPr="005C2B13" w:rsidRDefault="00601EDB" w:rsidP="00601EDB">
      <w:pPr>
        <w:pStyle w:val="Odsekzoznamu"/>
        <w:spacing w:line="276" w:lineRule="auto"/>
        <w:jc w:val="both"/>
        <w:rPr>
          <w:rFonts w:cs="Times New Roman"/>
        </w:rPr>
      </w:pPr>
    </w:p>
    <w:p w14:paraId="28F08961" w14:textId="77777777" w:rsidR="00601EDB" w:rsidRPr="005C2B13" w:rsidRDefault="00601EDB" w:rsidP="00601EDB">
      <w:pPr>
        <w:pStyle w:val="Odsekzoznamu"/>
        <w:numPr>
          <w:ilvl w:val="0"/>
          <w:numId w:val="33"/>
        </w:numPr>
        <w:spacing w:line="276" w:lineRule="auto"/>
        <w:jc w:val="both"/>
        <w:rPr>
          <w:rFonts w:cs="Times New Roman"/>
        </w:rPr>
      </w:pPr>
      <w:r w:rsidRPr="005C2B13">
        <w:rPr>
          <w:rFonts w:cs="Times New Roman"/>
        </w:rPr>
        <w:t xml:space="preserve">Podrobnosti rokovania komisie si môže komisia upraviť vo svojom rokovacom poriadku. </w:t>
      </w:r>
    </w:p>
    <w:p w14:paraId="2ED31978" w14:textId="77777777" w:rsidR="00601EDB" w:rsidRPr="005C2B13" w:rsidRDefault="00601EDB" w:rsidP="00601EDB">
      <w:pPr>
        <w:spacing w:line="276" w:lineRule="auto"/>
        <w:rPr>
          <w:rFonts w:cs="Times New Roman"/>
        </w:rPr>
      </w:pPr>
    </w:p>
    <w:p w14:paraId="7384D227" w14:textId="77777777" w:rsidR="00601EDB" w:rsidRDefault="00601EDB" w:rsidP="00601EDB">
      <w:pPr>
        <w:pStyle w:val="Nadpis2"/>
        <w:spacing w:before="0" w:line="276" w:lineRule="auto"/>
        <w:jc w:val="center"/>
        <w:rPr>
          <w:b/>
          <w:color w:val="auto"/>
        </w:rPr>
      </w:pPr>
      <w:r w:rsidRPr="008F6095">
        <w:rPr>
          <w:b/>
          <w:color w:val="auto"/>
        </w:rPr>
        <w:t>Článok</w:t>
      </w:r>
      <w:r>
        <w:rPr>
          <w:b/>
          <w:color w:val="auto"/>
        </w:rPr>
        <w:t xml:space="preserve"> 5</w:t>
      </w:r>
    </w:p>
    <w:p w14:paraId="497F1FE6" w14:textId="77777777" w:rsidR="00601EDB" w:rsidRDefault="00601EDB" w:rsidP="00601EDB">
      <w:pPr>
        <w:pStyle w:val="Nadpis2"/>
        <w:spacing w:before="0" w:line="276" w:lineRule="auto"/>
        <w:jc w:val="center"/>
        <w:rPr>
          <w:b/>
          <w:color w:val="auto"/>
        </w:rPr>
      </w:pPr>
      <w:r w:rsidRPr="005C2B13">
        <w:rPr>
          <w:b/>
          <w:color w:val="auto"/>
        </w:rPr>
        <w:t>Záverečné ustanovenia</w:t>
      </w:r>
    </w:p>
    <w:p w14:paraId="2CF78C9A" w14:textId="77777777" w:rsidR="00601EDB" w:rsidRPr="00000A10" w:rsidRDefault="00601EDB" w:rsidP="00601EDB">
      <w:pPr>
        <w:spacing w:line="276" w:lineRule="auto"/>
        <w:jc w:val="both"/>
      </w:pPr>
    </w:p>
    <w:p w14:paraId="63E0C8C0" w14:textId="7DDC93D0" w:rsidR="00601EDB" w:rsidRDefault="00601EDB" w:rsidP="00B02CC4">
      <w:pPr>
        <w:pStyle w:val="Odsekzoznamu"/>
        <w:numPr>
          <w:ilvl w:val="0"/>
          <w:numId w:val="34"/>
        </w:numPr>
        <w:spacing w:line="276" w:lineRule="auto"/>
        <w:jc w:val="both"/>
        <w:rPr>
          <w:rFonts w:cs="Times New Roman"/>
        </w:rPr>
      </w:pPr>
      <w:r w:rsidRPr="00421741">
        <w:rPr>
          <w:rFonts w:cs="Times New Roman"/>
        </w:rPr>
        <w:t xml:space="preserve">Tento štatút bol schválený riaditeľom </w:t>
      </w:r>
      <w:r w:rsidR="00421741" w:rsidRPr="00421741">
        <w:rPr>
          <w:rFonts w:cs="Times New Roman"/>
        </w:rPr>
        <w:t>Liptovskej knižnice GFB</w:t>
      </w:r>
      <w:r w:rsidRPr="00421741">
        <w:rPr>
          <w:rFonts w:cs="Times New Roman"/>
        </w:rPr>
        <w:t xml:space="preserve"> a tvorí neoddeliteľnú súčasť Etického kódexu zamestnancov </w:t>
      </w:r>
      <w:r w:rsidR="00421741" w:rsidRPr="00421741">
        <w:rPr>
          <w:rFonts w:cs="Times New Roman"/>
        </w:rPr>
        <w:t>Liptovskej knižnice GFB</w:t>
      </w:r>
      <w:r w:rsidRPr="00421741">
        <w:rPr>
          <w:rFonts w:cs="Times New Roman"/>
        </w:rPr>
        <w:t>.</w:t>
      </w:r>
    </w:p>
    <w:p w14:paraId="121F8F52" w14:textId="602D1A48" w:rsidR="00E93595" w:rsidRDefault="00E93595" w:rsidP="00E93595">
      <w:pPr>
        <w:spacing w:line="276" w:lineRule="auto"/>
        <w:jc w:val="both"/>
        <w:rPr>
          <w:rFonts w:cs="Times New Roman"/>
        </w:rPr>
      </w:pPr>
    </w:p>
    <w:p w14:paraId="3D561818" w14:textId="4FBEA705" w:rsidR="00E93595" w:rsidRDefault="00E93595" w:rsidP="00E93595">
      <w:pPr>
        <w:spacing w:line="276" w:lineRule="auto"/>
        <w:jc w:val="both"/>
        <w:rPr>
          <w:rFonts w:cs="Times New Roman"/>
        </w:rPr>
      </w:pPr>
    </w:p>
    <w:p w14:paraId="601A3C1D" w14:textId="34BF1934" w:rsidR="00E93595" w:rsidRDefault="00E93595" w:rsidP="00E93595">
      <w:pPr>
        <w:spacing w:line="276" w:lineRule="auto"/>
        <w:jc w:val="both"/>
        <w:rPr>
          <w:rFonts w:cs="Times New Roman"/>
        </w:rPr>
      </w:pPr>
    </w:p>
    <w:p w14:paraId="2236AB0C" w14:textId="043A0178" w:rsidR="00E93595" w:rsidRDefault="00E93595" w:rsidP="00E93595">
      <w:pPr>
        <w:spacing w:line="276" w:lineRule="auto"/>
        <w:jc w:val="both"/>
        <w:rPr>
          <w:rFonts w:cs="Times New Roman"/>
        </w:rPr>
      </w:pPr>
    </w:p>
    <w:p w14:paraId="4056FD3C" w14:textId="32B34AC0" w:rsidR="00E93595" w:rsidRDefault="00E93595" w:rsidP="00E93595">
      <w:pPr>
        <w:spacing w:line="276" w:lineRule="auto"/>
        <w:jc w:val="both"/>
        <w:rPr>
          <w:rFonts w:cs="Times New Roman"/>
        </w:rPr>
      </w:pPr>
    </w:p>
    <w:p w14:paraId="234768B7" w14:textId="77777777" w:rsidR="003D6CD9" w:rsidRDefault="003D6CD9" w:rsidP="00E93595">
      <w:pPr>
        <w:spacing w:line="276" w:lineRule="auto"/>
        <w:jc w:val="both"/>
        <w:rPr>
          <w:rFonts w:cs="Times New Roman"/>
        </w:rPr>
      </w:pPr>
    </w:p>
    <w:p w14:paraId="196F376C" w14:textId="5FF9AC7D" w:rsidR="00E93595" w:rsidRDefault="00E93595" w:rsidP="00E93595">
      <w:pPr>
        <w:spacing w:line="276" w:lineRule="auto"/>
        <w:jc w:val="both"/>
        <w:rPr>
          <w:rFonts w:cs="Times New Roman"/>
        </w:rPr>
      </w:pPr>
    </w:p>
    <w:p w14:paraId="085B1766" w14:textId="085059AA" w:rsidR="00E93595" w:rsidRDefault="00E93595" w:rsidP="00E93595">
      <w:pPr>
        <w:spacing w:line="276" w:lineRule="auto"/>
        <w:jc w:val="both"/>
        <w:rPr>
          <w:rFonts w:cs="Times New Roman"/>
        </w:rPr>
      </w:pPr>
    </w:p>
    <w:p w14:paraId="0D8C805D" w14:textId="4F2A23C6" w:rsidR="00E93595" w:rsidRDefault="00E93595" w:rsidP="00E93595">
      <w:pPr>
        <w:spacing w:line="276" w:lineRule="auto"/>
        <w:jc w:val="both"/>
        <w:rPr>
          <w:rFonts w:cs="Times New Roman"/>
        </w:rPr>
      </w:pPr>
    </w:p>
    <w:p w14:paraId="1EAB502D" w14:textId="0100D53F" w:rsidR="00E93595" w:rsidRDefault="00E93595" w:rsidP="00E93595">
      <w:pPr>
        <w:spacing w:line="276" w:lineRule="auto"/>
        <w:jc w:val="both"/>
        <w:rPr>
          <w:rFonts w:cs="Times New Roman"/>
        </w:rPr>
      </w:pPr>
    </w:p>
    <w:p w14:paraId="18017196" w14:textId="1608C75D" w:rsidR="00E93595" w:rsidRDefault="00E93595" w:rsidP="00E93595">
      <w:pPr>
        <w:spacing w:line="276" w:lineRule="auto"/>
        <w:jc w:val="both"/>
        <w:rPr>
          <w:rFonts w:cs="Times New Roman"/>
        </w:rPr>
      </w:pPr>
    </w:p>
    <w:p w14:paraId="69D4EA10" w14:textId="0B13C87E" w:rsidR="00E93595" w:rsidRDefault="00E93595" w:rsidP="00E93595">
      <w:pPr>
        <w:spacing w:line="276" w:lineRule="auto"/>
        <w:jc w:val="both"/>
        <w:rPr>
          <w:rFonts w:cs="Times New Roman"/>
        </w:rPr>
      </w:pPr>
    </w:p>
    <w:p w14:paraId="29B2D5C1" w14:textId="0B833D1D" w:rsidR="00E93595" w:rsidRDefault="00E93595" w:rsidP="00E93595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lastRenderedPageBreak/>
        <w:t xml:space="preserve">                                                                                                                       </w:t>
      </w:r>
      <w:r>
        <w:rPr>
          <w:rFonts w:cs="Times New Roman"/>
          <w:b/>
        </w:rPr>
        <w:t>Príloha č. 2</w:t>
      </w:r>
    </w:p>
    <w:p w14:paraId="44CC3D41" w14:textId="5FD07099" w:rsidR="00E93595" w:rsidRDefault="00E93595" w:rsidP="00E93595">
      <w:pPr>
        <w:spacing w:line="276" w:lineRule="auto"/>
        <w:jc w:val="both"/>
        <w:rPr>
          <w:rFonts w:cs="Times New Roman"/>
          <w:b/>
        </w:rPr>
      </w:pPr>
    </w:p>
    <w:p w14:paraId="403984CB" w14:textId="77777777" w:rsidR="00E93595" w:rsidRDefault="00E93595" w:rsidP="00E93595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ETICKÝ  KÓDEX   IFLA  </w:t>
      </w:r>
    </w:p>
    <w:p w14:paraId="5A7C7698" w14:textId="1C3BE8E3" w:rsidR="00E93595" w:rsidRDefault="00E93595" w:rsidP="00E93595">
      <w:pPr>
        <w:spacing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PRE  KNIHOVNÍKOV  A INFORMAČNÝCH  PRACOVNÍKOV</w:t>
      </w:r>
    </w:p>
    <w:p w14:paraId="41620569" w14:textId="5C060B50" w:rsidR="00E93595" w:rsidRDefault="00E93595" w:rsidP="00E93595">
      <w:pPr>
        <w:spacing w:line="276" w:lineRule="auto"/>
        <w:jc w:val="center"/>
        <w:rPr>
          <w:rFonts w:cs="Times New Roman"/>
          <w:b/>
        </w:rPr>
      </w:pPr>
    </w:p>
    <w:p w14:paraId="6EECF2BF" w14:textId="5AA6689D" w:rsidR="00E93595" w:rsidRDefault="00E93595" w:rsidP="00E93595">
      <w:pPr>
        <w:spacing w:line="276" w:lineRule="auto"/>
        <w:rPr>
          <w:rFonts w:cs="Times New Roman"/>
          <w:b/>
        </w:rPr>
      </w:pPr>
    </w:p>
    <w:p w14:paraId="3D083A09" w14:textId="492B7D41" w:rsidR="00E93595" w:rsidRDefault="00E93595" w:rsidP="00E93595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Úvod</w:t>
      </w:r>
    </w:p>
    <w:p w14:paraId="24710B78" w14:textId="0AED3838" w:rsidR="00E93595" w:rsidRDefault="00E93595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Predkladaný kódex etiky a profesionálneho správania predstavuje súbor etických princípov a hodnôt, ktoré by sa mali uplatňovať pri riadení knihovníkov a informačných pracovníkov. Využívať ho môžu aj knihovnícke  a informačné združenia pri tvorbe alebo revidovaní svojich vlastných etických kódexov.</w:t>
      </w:r>
    </w:p>
    <w:p w14:paraId="49926BFF" w14:textId="68DA5AE7" w:rsidR="00E93595" w:rsidRDefault="00E93595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Funkciou etických kódexov je:</w:t>
      </w:r>
    </w:p>
    <w:p w14:paraId="1BDE35E6" w14:textId="02E58D0A" w:rsidR="00E93595" w:rsidRDefault="00E93595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podporovať správanie v zmysle etických princípov, na základe ktorých môžu knihovníci a informační pracovníci formovať svoje postoje a zvládať zložité situácie,</w:t>
      </w:r>
    </w:p>
    <w:p w14:paraId="1CFE7C3C" w14:textId="32FB082E" w:rsidR="00E93595" w:rsidRDefault="00E93595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zvyšovať profesionálne sebauvedomenie a sebavedomie,</w:t>
      </w:r>
    </w:p>
    <w:p w14:paraId="63759577" w14:textId="4989C85E" w:rsidR="00E93595" w:rsidRDefault="00E93595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- zabezpečovať transparentnosť pre používateľov a spoločnosť všeobecne.</w:t>
      </w:r>
    </w:p>
    <w:p w14:paraId="45D88F85" w14:textId="5A411A30" w:rsidR="00E93595" w:rsidRDefault="00E93595" w:rsidP="0081065F">
      <w:pPr>
        <w:spacing w:line="276" w:lineRule="auto"/>
        <w:jc w:val="both"/>
        <w:rPr>
          <w:rFonts w:cs="Times New Roman"/>
          <w:i/>
        </w:rPr>
      </w:pPr>
      <w:r>
        <w:rPr>
          <w:rFonts w:cs="Times New Roman"/>
        </w:rPr>
        <w:t>Tento kódex nemá nahradzovať existujúce kódexy alebo obmedzovať možnosti profesijných združení vytvárať vlastné kódexy, založené na svojich prieskumoch, konzultáciách a tímovej spolupráci. IFLA neočakáva úplnú  hodu tohto kódexu s etickými kódexami národných profesijných združení, predkladá ho však s presvedčením, že „</w:t>
      </w:r>
      <w:r>
        <w:rPr>
          <w:rFonts w:cs="Times New Roman"/>
          <w:i/>
        </w:rPr>
        <w:t>knihovníctvo je vo svojej podstate etická činnosť, ktorá zahŕňa vysoko hodnotný prístup k profesionálnej práci s informáciami“.</w:t>
      </w:r>
    </w:p>
    <w:p w14:paraId="0E967E67" w14:textId="25839DA0" w:rsidR="00E93595" w:rsidRDefault="002D265D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Potreba zdieľať myšlienky a informácie je v čoraz zložitejšej spoločnosti veľmi naliehavá a dáva knižniciam a knižničnej praxi ich opodstatnenie. Úlohou informačných inštitúcií a odborných pracovníkov vrátane knihovníkov a knižníc v modernej spoločnosti je podporovať optimalizáciu zaznamenávania a zastúpenia informácií a zabezpečiť prístup k nim.</w:t>
      </w:r>
    </w:p>
    <w:p w14:paraId="4542CEA7" w14:textId="378989DB" w:rsidR="002D265D" w:rsidRDefault="002D265D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Poskytovanie informačných služieb v záujme sociálnej, kultúrnej a ekonomickej prosperity je podstatou knihovníctva, z čoho vyplýva spoločenská zodpovednosť knihovníkov.</w:t>
      </w:r>
    </w:p>
    <w:p w14:paraId="327A6BAE" w14:textId="58882E29" w:rsidR="002D265D" w:rsidRDefault="002D265D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Okrem tohto presvedčenia o potrebe zdieľať informácie a myšlienky vychádza z uznania opráva na informácie. Myšlienka ľudských práv, vyjadrená vo </w:t>
      </w:r>
      <w:r w:rsidRPr="002D265D">
        <w:rPr>
          <w:rFonts w:cs="Times New Roman"/>
          <w:i/>
        </w:rPr>
        <w:t>Všeobecnej deklarácii</w:t>
      </w:r>
      <w:r>
        <w:rPr>
          <w:rFonts w:cs="Times New Roman"/>
        </w:rPr>
        <w:t xml:space="preserve"> </w:t>
      </w:r>
      <w:r w:rsidRPr="002D265D">
        <w:rPr>
          <w:rFonts w:cs="Times New Roman"/>
          <w:i/>
        </w:rPr>
        <w:t>ľudských práv OSN</w:t>
      </w:r>
      <w:r>
        <w:rPr>
          <w:rFonts w:cs="Times New Roman"/>
        </w:rPr>
        <w:t xml:space="preserve"> (1948), od všetkých požaduje, aby uznávali ostatných ľudí a rešpektovali ich práva. Vyjadruje to najmä článok 19, ktorý stanovuje právo na slobodu názoru,  prejavu a na prístup k informáciám pre všetky ľudské bytosti. Tým, že jednoznačne vyjadruje právo na „</w:t>
      </w:r>
      <w:r>
        <w:rPr>
          <w:rFonts w:cs="Times New Roman"/>
          <w:i/>
        </w:rPr>
        <w:t>vyhľadávanie, prijímanie a rozširovanie informácií a myšlienok vo všetkých médiách a bez ohľadu na hranice“,</w:t>
      </w:r>
      <w:r>
        <w:rPr>
          <w:rFonts w:cs="Times New Roman"/>
        </w:rPr>
        <w:t xml:space="preserve"> vymedzuje aj jasné dôvody na existenciu knižníc a fungovanie modernej a progresívnej knižničnej praxe.</w:t>
      </w:r>
    </w:p>
    <w:p w14:paraId="7B5FB75A" w14:textId="3618EF3F" w:rsidR="002D265D" w:rsidRDefault="002D265D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IFLA vo svojich vyhláseniach, manifestoch a strategických i odborných dokumentoch podrobne rozoberá znalosť práce s informáciami, ktorá predpokladá uznanie informačných práv a ich význam pre profesiu a pre spoločnosť všeobecne. Dôraz na právo prístupu k informáciám potom zaväzuje knihovníkov vyvolať konštruktívnu diskusiu o príslušných </w:t>
      </w:r>
      <w:r>
        <w:rPr>
          <w:rFonts w:cs="Times New Roman"/>
        </w:rPr>
        <w:lastRenderedPageBreak/>
        <w:t>právnych predpisoch, mať pripravené návrhy na ich úpravu a podľa potreby odporúčať, aby sa zlepšil ich obsah a prípadne aj proces prijímania zákonov.</w:t>
      </w:r>
    </w:p>
    <w:p w14:paraId="759F03B9" w14:textId="43977C7E" w:rsidR="002D265D" w:rsidRDefault="002D265D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Jednotlivé časti etického kódexu vychádzajú z hlavných princípov uvedených v tomto bode a obsahujú množstvo odporúčaní, ktoré sa týkajú profesionálnej etiky.</w:t>
      </w:r>
    </w:p>
    <w:p w14:paraId="3066E38D" w14:textId="1519577A" w:rsidR="002D265D" w:rsidRDefault="007A7FAC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Tieto hlavné princípy by mali byť podstatou každého etického kódexu, no IFLA uznáva, že jednotlivé kódexy sa budú nevyhnutne líšiť podľa konkrétnej spoločnosti, profesionálnej praxe alebo virtuálnej komunity.</w:t>
      </w:r>
    </w:p>
    <w:p w14:paraId="083DAE07" w14:textId="28B4EFE9" w:rsidR="007A7FAC" w:rsidRDefault="007A7FAC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Príprava etického kódexu je jednou zo základných úloh profesijných združení, rovnako ako je nevyhnutnosťou etické správanie u všetkých profesionálnych pracovníkov. Z tohto dôvodu IFLA odporúča, aby predkladaný etický kódex používali všetky členské knihovnícke združenia a inštitúcie a všetci individuálni knihovníci a informační pracovníci.</w:t>
      </w:r>
    </w:p>
    <w:p w14:paraId="4064861A" w14:textId="0FFD3254" w:rsidR="007A7FAC" w:rsidRDefault="007A7FAC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IFLA sa zaväzuje kódex kedykoľvek podľa potreby zrevidovať.</w:t>
      </w:r>
    </w:p>
    <w:p w14:paraId="7F807AA8" w14:textId="54A28552" w:rsidR="007A7FAC" w:rsidRDefault="007A7FAC" w:rsidP="0081065F">
      <w:pPr>
        <w:spacing w:line="276" w:lineRule="auto"/>
        <w:jc w:val="both"/>
        <w:rPr>
          <w:rFonts w:cs="Times New Roman"/>
        </w:rPr>
      </w:pPr>
    </w:p>
    <w:p w14:paraId="79E186FB" w14:textId="391AEA85" w:rsidR="007A7FAC" w:rsidRDefault="007A7FAC" w:rsidP="0081065F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1. Prístup k informáciám</w:t>
      </w:r>
    </w:p>
    <w:p w14:paraId="3D235975" w14:textId="775793EC" w:rsidR="007A7FAC" w:rsidRDefault="007A7FAC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Hlavným poslaním knihovníkov je zabezpečiť prístup k informáciám všetkým ľuďom v záujme ich osobného rozvoja, vzdelávania, kultúrneho obohacovania, trávenia voľného času, ekonomických aktivít a informovanej účasti na posilňovaní demokracie.</w:t>
      </w:r>
    </w:p>
    <w:p w14:paraId="75D2B2BA" w14:textId="116356B1" w:rsidR="007A7FAC" w:rsidRDefault="007A7FAC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odmietajú akékoľvek obmedzenie prístupu k informáciám a myšlienkam, realizované prostredníctvom cenzúry zo strany štátu, vlády alebo náboženských či mimovládnych občianskych organizácií.</w:t>
      </w:r>
    </w:p>
    <w:p w14:paraId="2B017742" w14:textId="764B70CC" w:rsidR="007A7FAC" w:rsidRDefault="007A7FAC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Knihovníci, ktorí poskytujú služby verejnosti, by sa mali snažiť sprístupňovať svoje zbierky a služby bezplatne. Ak sú členské a administratívne poplatky nevyhnutné, mali by byť podľa možnosti čo najnižšie a pritom by sa mali v praxi hľadať také riešenia, aby z poskytovania informačných služieb neboli vylúčení sociálne znevýhodnení jednotlivci.</w:t>
      </w:r>
    </w:p>
    <w:p w14:paraId="3579FAC9" w14:textId="12189783" w:rsidR="007A7FAC" w:rsidRDefault="007A7FAC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propagujú a zverejňujú informácie o svojich zbierkach a službách, aby súčasní aj potenciálni používatelia boli informovaní o ich existencii a dostupnosti. Okrem toho uplatňujú pri ich sprístupňovaní tie najefektívnejšie spôsoby. V tomto zmysle sa snažia zabezpečiť, aby boli webové stránky knižníc z hľadiska prístupnosti v súlade s medzinárodnými štandardmi a prístup k ich obsahu nebol obmedzený.</w:t>
      </w:r>
    </w:p>
    <w:p w14:paraId="54792C3E" w14:textId="269FF856" w:rsidR="00B02CC4" w:rsidRDefault="00B02CC4" w:rsidP="0081065F">
      <w:pPr>
        <w:spacing w:line="276" w:lineRule="auto"/>
        <w:jc w:val="both"/>
        <w:rPr>
          <w:rFonts w:cs="Times New Roman"/>
        </w:rPr>
      </w:pPr>
    </w:p>
    <w:p w14:paraId="6206C186" w14:textId="30EBC5AF" w:rsidR="00B02CC4" w:rsidRDefault="00B02CC4" w:rsidP="0081065F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2. Zodpovednosť voči jednotlivcom a spoločnosti</w:t>
      </w:r>
    </w:p>
    <w:p w14:paraId="521AA4C7" w14:textId="537A9215" w:rsidR="00B02CC4" w:rsidRDefault="00B02CC4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V snahe zabezpečiť začlenenie jednotlivcov a odstrániť akúkoľvek diskrimináciu knihovníci garantujú, že právo prístupu k informáciám nebude nikomu odopreté a že služby sa budú poskytovať spravodlivo každému, bez ohľadu na vek, občianstvo, politické presvedčenie, fyzické a duševné schopnosti, pohlavie, rodovú príslušnosť, rasu, vzdelanie, príjem, status prisťahovalca alebo žiadateľa o azyl, rodinný stav, náboženstvo či sexuálnu orientáciu.</w:t>
      </w:r>
    </w:p>
    <w:p w14:paraId="2C0DEA41" w14:textId="77777777" w:rsidR="00B02CC4" w:rsidRDefault="00B02CC4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Knihovníci rešpektujú jazykové menšiny v krajine a ich právo na prístup k informáciám </w:t>
      </w:r>
    </w:p>
    <w:p w14:paraId="418250F5" w14:textId="5507ECA2" w:rsidR="00601EDB" w:rsidRDefault="00B02CC4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vo vlastnom jazyku. </w:t>
      </w:r>
    </w:p>
    <w:p w14:paraId="492C64CA" w14:textId="37421F6B" w:rsidR="00B02CC4" w:rsidRDefault="00B02CC4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Knihovníci poskytujú služby zamerané na zvyšovanie čitateľských zručností. Podporujú informačnú gramotnosť vrátane schopnosti identifikovať, vyhľadávať, vyhodnocovať, organizovať, vytvárať, používať a odovzdávať informácie. Presadzujú aj etické využívanie informácií, a tým prispievajú k odstraňovaniu plagiátorstva a iných foriem zneužívania informácií.</w:t>
      </w:r>
    </w:p>
    <w:p w14:paraId="7EBC1DD7" w14:textId="4D174554" w:rsidR="00B02CC4" w:rsidRDefault="00B02CC4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rešpektujú požiadavku na ochranu detí a mladistvých a zároveň robia opatrenia, aby táto ochrana neobmedzila právo dospelých na prístup k informáciám.</w:t>
      </w:r>
    </w:p>
    <w:p w14:paraId="10CB84A8" w14:textId="6C7203BD" w:rsidR="00B02CC4" w:rsidRDefault="00B02CC4" w:rsidP="0081065F">
      <w:pPr>
        <w:spacing w:line="276" w:lineRule="auto"/>
        <w:jc w:val="both"/>
        <w:rPr>
          <w:rFonts w:cs="Times New Roman"/>
        </w:rPr>
      </w:pPr>
    </w:p>
    <w:p w14:paraId="6D0665AA" w14:textId="31A1508C" w:rsidR="00B02CC4" w:rsidRDefault="00B02CC4" w:rsidP="0081065F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3. Ochrana súkromia, diskrétnosť a transparentnosť</w:t>
      </w:r>
    </w:p>
    <w:p w14:paraId="0FBCCE2D" w14:textId="1E86B9C1" w:rsidR="00B02CC4" w:rsidRDefault="00B02CC4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rešpektujú súkromie jednotlivcov a ochranu osobných údajov, ktoré nevyhnutne spracováva príslušná inštitúcia.</w:t>
      </w:r>
    </w:p>
    <w:p w14:paraId="3190F2DC" w14:textId="38A5FDBB" w:rsidR="00B02CC4" w:rsidRDefault="00B02CC4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Vzťah medzi knižnicou a používateľom je dôverný. Knihovníci musia prijímať vhodné opatrenia, aby zabezpečili, že osobné údaje používateľov sa nebudú používať mimo pôvodného zámeru.</w:t>
      </w:r>
    </w:p>
    <w:p w14:paraId="5303C028" w14:textId="1918539B" w:rsidR="003502F7" w:rsidRDefault="003502F7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podporujú transparentnosť a podieľajú sa na nej tak, že zabezpečujú prístup k informáciám o fungovaní vlády, verejnej správy a hospodárskych orgánov a dbajú, aby bolo kontrolované širokou verejnosťou. Takisto uznávajú, že je vo verejnom záujme, aby sa zneužívanie úradnej moci, korupcia a kriminalita netolerovali a k ich odhaleniu prispeli ustanovenia o povinnosti oznámiť korupčné správanie.</w:t>
      </w:r>
    </w:p>
    <w:p w14:paraId="554C1AC7" w14:textId="645A0560" w:rsidR="003502F7" w:rsidRDefault="003502F7" w:rsidP="0081065F">
      <w:pPr>
        <w:spacing w:line="276" w:lineRule="auto"/>
        <w:jc w:val="both"/>
        <w:rPr>
          <w:rFonts w:cs="Times New Roman"/>
        </w:rPr>
      </w:pPr>
    </w:p>
    <w:p w14:paraId="6C8D1162" w14:textId="017273C1" w:rsidR="003502F7" w:rsidRDefault="003502F7" w:rsidP="0081065F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4. Otvorený prístup a duševné vlastníctvo</w:t>
      </w:r>
    </w:p>
    <w:p w14:paraId="1ECF695D" w14:textId="775A0841" w:rsidR="003502F7" w:rsidRDefault="003502F7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Záujmom knihovníkov je poskytovať používateľom knižnice čo najlepší o prístup k informáciám a myšlienkam na ľubovoľnom médiu a v akejkoľvek forme. V rámci toho podporujú princípy otvoreného prístupu, otvorených zdrojov a voľných licencií.</w:t>
      </w:r>
    </w:p>
    <w:p w14:paraId="53FBA61D" w14:textId="1939696A" w:rsidR="003502F7" w:rsidRDefault="003502F7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sa snažia zabezpečiť pre používateľov spravodlivý, rýchly, hospodárny a efektívny prístup k informáciám.</w:t>
      </w:r>
    </w:p>
    <w:p w14:paraId="4A8DBEBB" w14:textId="33E25610" w:rsidR="003502F7" w:rsidRDefault="003502F7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majú profesionálnu povinnosť presadzovať výnimky týkajúce sa obmedzení autorských práv pre knižnice.</w:t>
      </w:r>
    </w:p>
    <w:p w14:paraId="0D0C7424" w14:textId="15D8A67D" w:rsidR="003502F7" w:rsidRDefault="003502F7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sú partnermi autorov, vydavateľov a ďalších tvorcov diel chránených autorským zákonom. Uznávajú práva duševného vlastníctva autorov a ďalších tvorcov a snažia sa zabezpečiť, aby boli tieto práva rešpektované.</w:t>
      </w:r>
    </w:p>
    <w:p w14:paraId="3377D730" w14:textId="7C0101D9" w:rsidR="003502F7" w:rsidRDefault="003502F7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sa snažia dohodnúť pre svojich používateľov čo najvýhodnejšie podmienky prístupu k autorským dielam a zabezpečiť, aby ho zbytočne neblokovali alebo nesťažovali spôsoby uplatňovania zákonov o duševnom vlastníctve, prípadne licenčné práva obsiahnuté vo vnútroštátnych legislatívnych predpisoch, ktoré nepripúšťajú výnimky pre knižnice.</w:t>
      </w:r>
    </w:p>
    <w:p w14:paraId="4DB0CD0E" w14:textId="44FD8269" w:rsidR="00DA707F" w:rsidRDefault="00DA707F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presadzujú, aby boli lehoty na ochranu autorských práv limitované a informácie, ktoré sú verejným vlastníctvom, sa sprístupňovali verejnosti bezplatne.</w:t>
      </w:r>
    </w:p>
    <w:p w14:paraId="4C80C232" w14:textId="1E141528" w:rsidR="00DA707F" w:rsidRDefault="00DA707F" w:rsidP="0081065F">
      <w:pPr>
        <w:spacing w:line="276" w:lineRule="auto"/>
        <w:jc w:val="both"/>
        <w:rPr>
          <w:rFonts w:cs="Times New Roman"/>
        </w:rPr>
      </w:pPr>
    </w:p>
    <w:p w14:paraId="037C6E5C" w14:textId="6A370D4F" w:rsidR="00DA707F" w:rsidRDefault="00DA707F" w:rsidP="0081065F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5. Neutralita, osobná bezúhonnosť a odborné zručnosti</w:t>
      </w:r>
    </w:p>
    <w:p w14:paraId="5D068C01" w14:textId="4ECF676E" w:rsidR="00DA707F" w:rsidRDefault="00DA707F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Knihovníci sa zaväzujú striktne dodržiavať neutrálny a objektívny postoj týkajúci sa zhromažďovania informácií, ich sprístupňovania a informačných služieb. Výsledkom neutrality je vyvážený súbor informácií a vyvážený prístup k dosiahnuteľným informáciám.</w:t>
      </w:r>
    </w:p>
    <w:p w14:paraId="05BFC6B9" w14:textId="38670129" w:rsidR="00DA707F" w:rsidRDefault="00DA707F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formulujú a zverejňujú svoje zásady a postupy pri výbere, usporadúvaní, uchovávaní, poskytovaní a šírení informácií.</w:t>
      </w:r>
    </w:p>
    <w:p w14:paraId="62A44C5F" w14:textId="3268577C" w:rsidR="00DA707F" w:rsidRDefault="00DA707F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rozlišujú medzi svojím osobným presvedčením a profesionálnymi povinnosťami. Svoje súkromné záujmy či osobné názory nepresadzujú na úkor neutrality.</w:t>
      </w:r>
    </w:p>
    <w:p w14:paraId="67F0FF18" w14:textId="782228A7" w:rsidR="00DA707F" w:rsidRDefault="00DA707F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majú právo na slobodné vyjadrovanie na pracovisku, a to za predpokladu, že neporušujú zásadu neutrality so zreteľom na používateľa.</w:t>
      </w:r>
    </w:p>
    <w:p w14:paraId="517E892D" w14:textId="777E2A72" w:rsidR="00DA707F" w:rsidRDefault="00DA707F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bránia korupcii priamo ovplyvňujúcej knihovníctvo pri výbere a obstarávaní knižničných materiálov, pri obsadzovaní pracovných pozícií v knižniciach a pri uzatváraní zmlúv knižníc a spravovaní ich finančných prostriedkov.</w:t>
      </w:r>
    </w:p>
    <w:p w14:paraId="3E2F5F8F" w14:textId="28B03EFA" w:rsidR="00DA707F" w:rsidRDefault="00DA707F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sa usilujú o dokonalé ovládanie svojej profesie udržiavaním a zvyšovaním svojich odborných znalostí a zručností. Ich cieľom je dosiahnuť najvyšší štandard knižnično-informačných služieb a tým podporiť dobré meno knihovníckej profesie.</w:t>
      </w:r>
    </w:p>
    <w:p w14:paraId="0C6CCC79" w14:textId="4F18DD0F" w:rsidR="00DA707F" w:rsidRDefault="00DA707F" w:rsidP="0081065F">
      <w:pPr>
        <w:spacing w:line="276" w:lineRule="auto"/>
        <w:jc w:val="both"/>
        <w:rPr>
          <w:rFonts w:cs="Times New Roman"/>
        </w:rPr>
      </w:pPr>
    </w:p>
    <w:p w14:paraId="07E5752D" w14:textId="54000B85" w:rsidR="00DA707F" w:rsidRDefault="00DA707F" w:rsidP="0081065F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  <w:b/>
        </w:rPr>
        <w:t>6. Vzťahy medzi spolupracovníkmi a medzi zamestnávateľom a zamestnancami</w:t>
      </w:r>
    </w:p>
    <w:p w14:paraId="237FFC21" w14:textId="291B64C8" w:rsidR="00DA707F" w:rsidRDefault="00DA707F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sa k sebe správajú slušne a s rešpektom. Nepripúšťajú nijakú diskrimináciu v zamestnaní, ktorá by mohla súvisieť s vekom, občianstvom, politickým presvedčením, fyzickými alebo duševnými schopnosťami, pohlavím, rodinným stavom, pôvodom, rasou, náboženstvom či sexuálnou orientáciou.</w:t>
      </w:r>
    </w:p>
    <w:p w14:paraId="1AF60F0C" w14:textId="1723645A" w:rsidR="00A33D41" w:rsidRDefault="00A33D41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presadzujú spravodlivé a rovnocenné odmeňovanie mužov a žien na porovnateľných pracovných pozíciách.</w:t>
      </w:r>
    </w:p>
    <w:p w14:paraId="43CD8778" w14:textId="78134DBE" w:rsidR="00A33D41" w:rsidRDefault="00A33D41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si vymieňajú svoje odborné skúsenosti a pomáhajú novým pracovníkom, pričom ich usmerňujú tak, aby sa stali súčasťou profesionálnej komunity a mohli rozvíjať svoje zručnosti. Aktívne sa zapájajú do činnosti knihovníckych profesijných družení a zúčastňujú sa na výskume a publikovaní odborných tém.</w:t>
      </w:r>
    </w:p>
    <w:p w14:paraId="179A6903" w14:textId="775947AD" w:rsidR="00A33D41" w:rsidRDefault="00A33D41" w:rsidP="0081065F">
      <w:p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Knihovníci sa snažia získať dobrú povesť a postavenie založené na svojej profesionalite a etickom správaní. Svojim kolegom nekonkurujú používaním nečestných metód.</w:t>
      </w:r>
    </w:p>
    <w:p w14:paraId="371FB2F5" w14:textId="377F487C" w:rsidR="00A33D41" w:rsidRDefault="00A33D41" w:rsidP="0081065F">
      <w:pPr>
        <w:spacing w:line="276" w:lineRule="auto"/>
        <w:jc w:val="both"/>
        <w:rPr>
          <w:rFonts w:cs="Times New Roman"/>
        </w:rPr>
      </w:pPr>
    </w:p>
    <w:p w14:paraId="290C8DF9" w14:textId="28ABE7B0" w:rsidR="00A33D41" w:rsidRPr="00A33D41" w:rsidRDefault="00A33D41" w:rsidP="0081065F">
      <w:pPr>
        <w:spacing w:line="276" w:lineRule="auto"/>
        <w:jc w:val="both"/>
        <w:rPr>
          <w:rFonts w:cs="Times New Roman"/>
          <w:i/>
        </w:rPr>
      </w:pPr>
      <w:r w:rsidRPr="00A33D41">
        <w:rPr>
          <w:rFonts w:cs="Times New Roman"/>
          <w:i/>
        </w:rPr>
        <w:t>Schválené Správnou radou IFLA v auguste 2012</w:t>
      </w:r>
    </w:p>
    <w:p w14:paraId="2BB06230" w14:textId="77777777" w:rsidR="003502F7" w:rsidRPr="003502F7" w:rsidRDefault="003502F7" w:rsidP="0081065F">
      <w:pPr>
        <w:spacing w:line="276" w:lineRule="auto"/>
        <w:jc w:val="both"/>
        <w:rPr>
          <w:rFonts w:cs="Times New Roman"/>
        </w:rPr>
      </w:pPr>
    </w:p>
    <w:p w14:paraId="5F74A0B7" w14:textId="3EBBFB3D" w:rsidR="003502F7" w:rsidRDefault="003502F7" w:rsidP="0081065F">
      <w:pPr>
        <w:spacing w:line="276" w:lineRule="auto"/>
        <w:jc w:val="both"/>
        <w:rPr>
          <w:rFonts w:cs="Times New Roman"/>
          <w:b/>
        </w:rPr>
      </w:pPr>
      <w:bookmarkStart w:id="0" w:name="_GoBack"/>
      <w:bookmarkEnd w:id="0"/>
    </w:p>
    <w:p w14:paraId="4CA2250E" w14:textId="77777777" w:rsidR="003502F7" w:rsidRPr="003502F7" w:rsidRDefault="003502F7" w:rsidP="0081065F">
      <w:pPr>
        <w:spacing w:line="276" w:lineRule="auto"/>
        <w:jc w:val="both"/>
        <w:rPr>
          <w:rFonts w:cs="Times New Roman"/>
          <w:b/>
        </w:rPr>
      </w:pPr>
    </w:p>
    <w:p w14:paraId="34BB9A88" w14:textId="77777777" w:rsidR="00DA7B3F" w:rsidRDefault="00DA7B3F" w:rsidP="0081065F">
      <w:pPr>
        <w:pStyle w:val="Odsekzoznamu"/>
        <w:spacing w:line="276" w:lineRule="auto"/>
        <w:jc w:val="both"/>
        <w:rPr>
          <w:rFonts w:cs="Times New Roman"/>
        </w:rPr>
      </w:pPr>
    </w:p>
    <w:p w14:paraId="0B0BE984" w14:textId="58C82FB9" w:rsidR="00DA7B3F" w:rsidRDefault="00DA7B3F" w:rsidP="0081065F">
      <w:pPr>
        <w:pStyle w:val="Odsekzoznamu"/>
        <w:spacing w:line="276" w:lineRule="auto"/>
        <w:jc w:val="both"/>
        <w:rPr>
          <w:rFonts w:cs="Times New Roman"/>
        </w:rPr>
      </w:pPr>
    </w:p>
    <w:p w14:paraId="0DC8B9FA" w14:textId="77777777" w:rsidR="00106135" w:rsidRDefault="00106135" w:rsidP="0081065F">
      <w:pPr>
        <w:pStyle w:val="Odsekzoznamu"/>
        <w:spacing w:line="276" w:lineRule="auto"/>
        <w:jc w:val="both"/>
        <w:rPr>
          <w:rFonts w:cs="Times New Roman"/>
        </w:rPr>
      </w:pPr>
    </w:p>
    <w:p w14:paraId="689354E1" w14:textId="77777777" w:rsidR="00106135" w:rsidRDefault="00106135" w:rsidP="0081065F">
      <w:pPr>
        <w:pStyle w:val="Odsekzoznamu"/>
        <w:spacing w:line="276" w:lineRule="auto"/>
        <w:jc w:val="both"/>
        <w:rPr>
          <w:rFonts w:cs="Times New Roman"/>
        </w:rPr>
      </w:pPr>
    </w:p>
    <w:p w14:paraId="772C2A41" w14:textId="77777777" w:rsidR="00106135" w:rsidRDefault="00106135" w:rsidP="000417F1">
      <w:pPr>
        <w:spacing w:line="276" w:lineRule="auto"/>
        <w:jc w:val="both"/>
        <w:rPr>
          <w:rFonts w:cs="Times New Roman"/>
        </w:rPr>
      </w:pPr>
    </w:p>
    <w:sectPr w:rsidR="00106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BE6C0" w14:textId="77777777" w:rsidR="008F7F2C" w:rsidRDefault="008F7F2C" w:rsidP="00774EA8">
      <w:r>
        <w:separator/>
      </w:r>
    </w:p>
  </w:endnote>
  <w:endnote w:type="continuationSeparator" w:id="0">
    <w:p w14:paraId="78087FC6" w14:textId="77777777" w:rsidR="008F7F2C" w:rsidRDefault="008F7F2C" w:rsidP="00774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CA58" w14:textId="77777777" w:rsidR="00B02CC4" w:rsidRDefault="00B02CC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107110"/>
      <w:docPartObj>
        <w:docPartGallery w:val="Page Numbers (Bottom of Page)"/>
        <w:docPartUnique/>
      </w:docPartObj>
    </w:sdtPr>
    <w:sdtEndPr/>
    <w:sdtContent>
      <w:p w14:paraId="11688377" w14:textId="55F3895C" w:rsidR="00B02CC4" w:rsidRDefault="00B02CC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65F">
          <w:rPr>
            <w:noProof/>
          </w:rPr>
          <w:t>11</w:t>
        </w:r>
        <w:r>
          <w:fldChar w:fldCharType="end"/>
        </w:r>
      </w:p>
    </w:sdtContent>
  </w:sdt>
  <w:p w14:paraId="78EDD7BC" w14:textId="77777777" w:rsidR="00B02CC4" w:rsidRDefault="00B02CC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1BCDB" w14:textId="77777777" w:rsidR="00B02CC4" w:rsidRDefault="00B02CC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84C43" w14:textId="77777777" w:rsidR="008F7F2C" w:rsidRDefault="008F7F2C" w:rsidP="00774EA8">
      <w:r>
        <w:separator/>
      </w:r>
    </w:p>
  </w:footnote>
  <w:footnote w:type="continuationSeparator" w:id="0">
    <w:p w14:paraId="477F62DF" w14:textId="77777777" w:rsidR="008F7F2C" w:rsidRDefault="008F7F2C" w:rsidP="00774EA8">
      <w:r>
        <w:continuationSeparator/>
      </w:r>
    </w:p>
  </w:footnote>
  <w:footnote w:id="1">
    <w:p w14:paraId="5ED67D31" w14:textId="67BC448D" w:rsidR="00B02CC4" w:rsidRDefault="00B02CC4" w:rsidP="007701DC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Register darov – interná databáza zamestnancov Liptovskej knižnice GFB</w:t>
      </w:r>
      <w:r w:rsidRPr="001336EB">
        <w:rPr>
          <w:rFonts w:cs="Times New Roman"/>
          <w:sz w:val="14"/>
        </w:rPr>
        <w:t xml:space="preserve"> </w:t>
      </w:r>
      <w:r>
        <w:t>obsahujúca informácie</w:t>
      </w:r>
      <w:r>
        <w:br/>
        <w:t xml:space="preserve">  o prijatom dare, členení kto dar poskytol, kedy dar poskytol a krátka charakteristika daru s jeho odhadovanou</w:t>
      </w:r>
      <w:r>
        <w:br/>
        <w:t xml:space="preserve">  hodnotou</w:t>
      </w:r>
    </w:p>
  </w:footnote>
  <w:footnote w:id="2">
    <w:p w14:paraId="31C07A3D" w14:textId="61CD21A5" w:rsidR="00B02CC4" w:rsidRPr="00601EDB" w:rsidRDefault="00B02CC4" w:rsidP="009231EB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Komisiu pre etiku zriaďuje riaditeľ Liptovskej knižnice GFB</w:t>
      </w:r>
      <w:r w:rsidRPr="00601EDB">
        <w:rPr>
          <w:rFonts w:cs="Times New Roman"/>
          <w:color w:val="000000"/>
        </w:rPr>
        <w:t>,</w:t>
      </w:r>
      <w:r w:rsidRPr="00601EDB">
        <w:t xml:space="preserve"> </w:t>
      </w:r>
      <w:r>
        <w:t xml:space="preserve">Štatút komisie tvorí prílohu č. 1  Etického kódexu </w:t>
      </w:r>
      <w:r>
        <w:rPr>
          <w:rFonts w:cs="Times New Roman"/>
        </w:rPr>
        <w:t>Liptovskej knižnice GFB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1AA20" w14:textId="77777777" w:rsidR="00B02CC4" w:rsidRDefault="00B02CC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33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373"/>
      <w:gridCol w:w="2528"/>
      <w:gridCol w:w="7232"/>
    </w:tblGrid>
    <w:tr w:rsidR="00B02CC4" w:rsidRPr="0061271F" w14:paraId="572DAACD" w14:textId="77777777" w:rsidTr="00735472">
      <w:trPr>
        <w:trHeight w:val="1097"/>
        <w:jc w:val="center"/>
      </w:trPr>
      <w:tc>
        <w:tcPr>
          <w:tcW w:w="373" w:type="dxa"/>
          <w:shd w:val="clear" w:color="auto" w:fill="auto"/>
        </w:tcPr>
        <w:p w14:paraId="2A198563" w14:textId="63BFE8E4" w:rsidR="00B02CC4" w:rsidRDefault="00B02CC4" w:rsidP="00B337B7">
          <w:pPr>
            <w:pStyle w:val="Hlavika"/>
            <w:tabs>
              <w:tab w:val="clear" w:pos="4536"/>
              <w:tab w:val="left" w:pos="7020"/>
            </w:tabs>
          </w:pPr>
          <w:r w:rsidRPr="0061271F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2421C5B" wp14:editId="3AFC203E">
                    <wp:simplePos x="0" y="0"/>
                    <wp:positionH relativeFrom="column">
                      <wp:posOffset>697230</wp:posOffset>
                    </wp:positionH>
                    <wp:positionV relativeFrom="paragraph">
                      <wp:posOffset>266065</wp:posOffset>
                    </wp:positionV>
                    <wp:extent cx="914400" cy="346075"/>
                    <wp:effectExtent l="1905" t="8890" r="7620" b="6985"/>
                    <wp:wrapNone/>
                    <wp:docPr id="3" name="Obdĺž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14400" cy="34607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5DBEBCF" w14:textId="77777777" w:rsidR="00B02CC4" w:rsidRDefault="00B02CC4" w:rsidP="00B337B7">
                                <w:pPr>
                                  <w:rPr>
                                    <w:rFonts w:ascii="Arial" w:hAnsi="Arial" w:cs="Arial"/>
                                    <w:b/>
                                    <w:color w:val="333333"/>
                                    <w:spacing w:val="24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2421C5B" id="Obdĺžnik 3" o:spid="_x0000_s1026" style="position:absolute;margin-left:54.9pt;margin-top:20.95pt;width:1in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" stroked="f">
                    <v:fill opacity="0"/>
                    <v:textbox>
                      <w:txbxContent>
                        <w:p w14:paraId="35DBEBCF" w14:textId="77777777" w:rsidR="00B02CC4" w:rsidRDefault="00B02CC4" w:rsidP="00B337B7">
                          <w:pPr>
                            <w:rPr>
                              <w:rFonts w:ascii="Arial" w:hAnsi="Arial" w:cs="Arial"/>
                              <w:b/>
                              <w:color w:val="333333"/>
                              <w:spacing w:val="24"/>
                              <w:sz w:val="12"/>
                              <w:szCs w:val="12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2528" w:type="dxa"/>
          <w:shd w:val="clear" w:color="auto" w:fill="auto"/>
        </w:tcPr>
        <w:p w14:paraId="301EF185" w14:textId="13C7CAB0" w:rsidR="00B02CC4" w:rsidRPr="0061271F" w:rsidRDefault="00B02CC4" w:rsidP="00B337B7">
          <w:pPr>
            <w:pStyle w:val="Hlavika"/>
            <w:tabs>
              <w:tab w:val="left" w:pos="7020"/>
            </w:tabs>
            <w:spacing w:line="360" w:lineRule="auto"/>
            <w:rPr>
              <w:b/>
            </w:rPr>
          </w:pPr>
          <w:r w:rsidRPr="00CD54D8">
            <w:rPr>
              <w:noProof/>
              <w:lang w:eastAsia="sk-SK"/>
            </w:rPr>
            <w:drawing>
              <wp:inline distT="0" distB="0" distL="0" distR="0" wp14:anchorId="0B93882D" wp14:editId="0A87B8C3">
                <wp:extent cx="876300" cy="838200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537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2" w:type="dxa"/>
          <w:shd w:val="clear" w:color="auto" w:fill="auto"/>
        </w:tcPr>
        <w:p w14:paraId="2E244AE4" w14:textId="77777777" w:rsidR="00B02CC4" w:rsidRPr="0061271F" w:rsidRDefault="00B02CC4" w:rsidP="00B337B7">
          <w:pPr>
            <w:pStyle w:val="Hlavika"/>
            <w:tabs>
              <w:tab w:val="left" w:pos="7020"/>
            </w:tabs>
            <w:spacing w:line="360" w:lineRule="auto"/>
            <w:jc w:val="center"/>
            <w:rPr>
              <w:rFonts w:ascii="Arial" w:hAnsi="Arial" w:cs="Arial"/>
              <w:b/>
            </w:rPr>
          </w:pPr>
          <w:r w:rsidRPr="0061271F">
            <w:rPr>
              <w:rFonts w:ascii="Arial" w:hAnsi="Arial" w:cs="Arial"/>
              <w:b/>
            </w:rPr>
            <w:t xml:space="preserve">Liptovská knižnica </w:t>
          </w:r>
        </w:p>
        <w:p w14:paraId="4159E2EC" w14:textId="77777777" w:rsidR="00B02CC4" w:rsidRPr="0061271F" w:rsidRDefault="00B02CC4" w:rsidP="00B337B7">
          <w:pPr>
            <w:pStyle w:val="Hlavika"/>
            <w:tabs>
              <w:tab w:val="left" w:pos="7020"/>
            </w:tabs>
            <w:spacing w:line="360" w:lineRule="auto"/>
            <w:jc w:val="center"/>
            <w:rPr>
              <w:rFonts w:ascii="Arial" w:hAnsi="Arial" w:cs="Arial"/>
              <w:b/>
            </w:rPr>
          </w:pPr>
          <w:r w:rsidRPr="0061271F">
            <w:rPr>
              <w:rFonts w:ascii="Arial" w:hAnsi="Arial" w:cs="Arial"/>
              <w:b/>
            </w:rPr>
            <w:t xml:space="preserve">Gašpara </w:t>
          </w:r>
          <w:proofErr w:type="spellStart"/>
          <w:r w:rsidRPr="0061271F">
            <w:rPr>
              <w:rFonts w:ascii="Arial" w:hAnsi="Arial" w:cs="Arial"/>
              <w:b/>
            </w:rPr>
            <w:t>Fejérpataky-Belopotockého</w:t>
          </w:r>
          <w:proofErr w:type="spellEnd"/>
        </w:p>
        <w:p w14:paraId="30634643" w14:textId="77777777" w:rsidR="00B02CC4" w:rsidRPr="0061271F" w:rsidRDefault="00B02CC4" w:rsidP="00B337B7">
          <w:pPr>
            <w:pStyle w:val="Hlavika"/>
            <w:tabs>
              <w:tab w:val="left" w:pos="7020"/>
            </w:tabs>
            <w:spacing w:line="360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61271F">
            <w:rPr>
              <w:rFonts w:ascii="Arial" w:hAnsi="Arial" w:cs="Arial"/>
              <w:b/>
              <w:sz w:val="16"/>
              <w:szCs w:val="16"/>
            </w:rPr>
            <w:t>Štúrova 56</w:t>
          </w:r>
        </w:p>
        <w:p w14:paraId="6B8B399A" w14:textId="77777777" w:rsidR="00B02CC4" w:rsidRPr="0061271F" w:rsidRDefault="00B02CC4" w:rsidP="00B337B7">
          <w:pPr>
            <w:pStyle w:val="Hlavika"/>
            <w:tabs>
              <w:tab w:val="left" w:pos="7020"/>
            </w:tabs>
            <w:spacing w:line="360" w:lineRule="auto"/>
            <w:jc w:val="center"/>
            <w:rPr>
              <w:rFonts w:ascii="Arial" w:hAnsi="Arial" w:cs="Arial"/>
              <w:sz w:val="20"/>
            </w:rPr>
          </w:pPr>
          <w:r w:rsidRPr="0061271F">
            <w:rPr>
              <w:rFonts w:ascii="Arial" w:hAnsi="Arial" w:cs="Arial"/>
              <w:b/>
              <w:sz w:val="16"/>
              <w:szCs w:val="16"/>
            </w:rPr>
            <w:t>031 80  Liptovský Mikuláš</w:t>
          </w:r>
        </w:p>
      </w:tc>
    </w:tr>
  </w:tbl>
  <w:p w14:paraId="1EC955B3" w14:textId="78541CAB" w:rsidR="00B02CC4" w:rsidRDefault="00B02CC4">
    <w:pPr>
      <w:pStyle w:val="Hlavika"/>
    </w:pPr>
  </w:p>
  <w:p w14:paraId="1CBCCE03" w14:textId="0701B755" w:rsidR="00B02CC4" w:rsidRDefault="00B02CC4">
    <w:pPr>
      <w:pStyle w:val="Hlavika"/>
    </w:pPr>
  </w:p>
  <w:p w14:paraId="67E2E369" w14:textId="77777777" w:rsidR="00B02CC4" w:rsidRDefault="00B02CC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029B" w14:textId="77777777" w:rsidR="00B02CC4" w:rsidRDefault="00B02CC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94EDB3A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6A77"/>
    <w:multiLevelType w:val="hybridMultilevel"/>
    <w:tmpl w:val="5ECAF924"/>
    <w:lvl w:ilvl="0" w:tplc="9E967F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4EB4"/>
    <w:multiLevelType w:val="hybridMultilevel"/>
    <w:tmpl w:val="3EDABA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26741"/>
    <w:multiLevelType w:val="hybridMultilevel"/>
    <w:tmpl w:val="F9B4356A"/>
    <w:lvl w:ilvl="0" w:tplc="24D0B232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Arial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4" w15:restartNumberingAfterBreak="0">
    <w:nsid w:val="09732AF8"/>
    <w:multiLevelType w:val="hybridMultilevel"/>
    <w:tmpl w:val="61D6B76C"/>
    <w:lvl w:ilvl="0" w:tplc="3A0679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F3959"/>
    <w:multiLevelType w:val="hybridMultilevel"/>
    <w:tmpl w:val="C0E238B6"/>
    <w:lvl w:ilvl="0" w:tplc="24D0B232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Arial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0D971F04"/>
    <w:multiLevelType w:val="hybridMultilevel"/>
    <w:tmpl w:val="49582C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E7087"/>
    <w:multiLevelType w:val="hybridMultilevel"/>
    <w:tmpl w:val="9948DC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27FB7"/>
    <w:multiLevelType w:val="hybridMultilevel"/>
    <w:tmpl w:val="EC36664C"/>
    <w:lvl w:ilvl="0" w:tplc="C3A879F4">
      <w:start w:val="1"/>
      <w:numFmt w:val="bullet"/>
      <w:lvlText w:val=""/>
      <w:lvlJc w:val="left"/>
      <w:pPr>
        <w:tabs>
          <w:tab w:val="num" w:pos="1388"/>
        </w:tabs>
        <w:ind w:left="1388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114D6491"/>
    <w:multiLevelType w:val="hybridMultilevel"/>
    <w:tmpl w:val="EB4C8A6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CB3C83"/>
    <w:multiLevelType w:val="hybridMultilevel"/>
    <w:tmpl w:val="D5664C38"/>
    <w:lvl w:ilvl="0" w:tplc="5366C9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0E3641"/>
    <w:multiLevelType w:val="hybridMultilevel"/>
    <w:tmpl w:val="2BC0C216"/>
    <w:lvl w:ilvl="0" w:tplc="24D0B232">
      <w:start w:val="5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Arial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</w:rPr>
    </w:lvl>
    <w:lvl w:ilvl="2" w:tplc="041B0001">
      <w:start w:val="1"/>
      <w:numFmt w:val="bullet"/>
      <w:lvlText w:val=""/>
      <w:lvlJc w:val="left"/>
      <w:pPr>
        <w:tabs>
          <w:tab w:val="num" w:pos="1706"/>
        </w:tabs>
        <w:ind w:left="1706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2" w15:restartNumberingAfterBreak="0">
    <w:nsid w:val="1887368C"/>
    <w:multiLevelType w:val="hybridMultilevel"/>
    <w:tmpl w:val="CF403E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65B91"/>
    <w:multiLevelType w:val="hybridMultilevel"/>
    <w:tmpl w:val="2856B8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C153A"/>
    <w:multiLevelType w:val="hybridMultilevel"/>
    <w:tmpl w:val="2A381A18"/>
    <w:lvl w:ilvl="0" w:tplc="0E0C5C1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91394"/>
    <w:multiLevelType w:val="hybridMultilevel"/>
    <w:tmpl w:val="B96AB6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933"/>
    <w:multiLevelType w:val="hybridMultilevel"/>
    <w:tmpl w:val="10DC3E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73B25"/>
    <w:multiLevelType w:val="hybridMultilevel"/>
    <w:tmpl w:val="9E3E5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65103"/>
    <w:multiLevelType w:val="hybridMultilevel"/>
    <w:tmpl w:val="2856B8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A6816"/>
    <w:multiLevelType w:val="hybridMultilevel"/>
    <w:tmpl w:val="9E3E5C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63748"/>
    <w:multiLevelType w:val="hybridMultilevel"/>
    <w:tmpl w:val="FC26DA9A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3E0569"/>
    <w:multiLevelType w:val="hybridMultilevel"/>
    <w:tmpl w:val="6AEA0CA4"/>
    <w:lvl w:ilvl="0" w:tplc="041B0001">
      <w:start w:val="1"/>
      <w:numFmt w:val="bullet"/>
      <w:lvlText w:val=""/>
      <w:lvlJc w:val="left"/>
      <w:pPr>
        <w:ind w:left="140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2" w15:restartNumberingAfterBreak="0">
    <w:nsid w:val="3C402299"/>
    <w:multiLevelType w:val="hybridMultilevel"/>
    <w:tmpl w:val="E132E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81AE3"/>
    <w:multiLevelType w:val="hybridMultilevel"/>
    <w:tmpl w:val="5ECAF924"/>
    <w:lvl w:ilvl="0" w:tplc="9E967F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652AD"/>
    <w:multiLevelType w:val="hybridMultilevel"/>
    <w:tmpl w:val="E1563E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1728E5"/>
    <w:multiLevelType w:val="hybridMultilevel"/>
    <w:tmpl w:val="6748B97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FC71C9"/>
    <w:multiLevelType w:val="hybridMultilevel"/>
    <w:tmpl w:val="00064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90E14"/>
    <w:multiLevelType w:val="hybridMultilevel"/>
    <w:tmpl w:val="95A8CED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D3751"/>
    <w:multiLevelType w:val="hybridMultilevel"/>
    <w:tmpl w:val="86A035E0"/>
    <w:lvl w:ilvl="0" w:tplc="041B0011">
      <w:start w:val="1"/>
      <w:numFmt w:val="decimal"/>
      <w:lvlText w:val="%1)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</w:rPr>
    </w:lvl>
    <w:lvl w:ilvl="1" w:tplc="68EE05C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B41A5E">
      <w:start w:val="1"/>
      <w:numFmt w:val="lowerLetter"/>
      <w:lvlText w:val="%3)"/>
      <w:lvlJc w:val="left"/>
      <w:pPr>
        <w:tabs>
          <w:tab w:val="num" w:pos="1077"/>
        </w:tabs>
        <w:ind w:left="1077" w:hanging="453"/>
      </w:pPr>
      <w:rPr>
        <w:rFonts w:hint="default"/>
        <w:b w:val="0"/>
        <w:i w:val="0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FE3974"/>
    <w:multiLevelType w:val="hybridMultilevel"/>
    <w:tmpl w:val="9B0E0066"/>
    <w:lvl w:ilvl="0" w:tplc="5D10C1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20423B6"/>
    <w:multiLevelType w:val="hybridMultilevel"/>
    <w:tmpl w:val="E9DAD0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638C2"/>
    <w:multiLevelType w:val="hybridMultilevel"/>
    <w:tmpl w:val="321CB66A"/>
    <w:lvl w:ilvl="0" w:tplc="BC12A3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66167"/>
    <w:multiLevelType w:val="hybridMultilevel"/>
    <w:tmpl w:val="F24C0964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BE58E5"/>
    <w:multiLevelType w:val="hybridMultilevel"/>
    <w:tmpl w:val="1206DC96"/>
    <w:lvl w:ilvl="0" w:tplc="D06C6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473D96"/>
    <w:multiLevelType w:val="hybridMultilevel"/>
    <w:tmpl w:val="8BC0AA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D1F66"/>
    <w:multiLevelType w:val="hybridMultilevel"/>
    <w:tmpl w:val="179AC0B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904950"/>
    <w:multiLevelType w:val="hybridMultilevel"/>
    <w:tmpl w:val="0192B026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6D268D"/>
    <w:multiLevelType w:val="hybridMultilevel"/>
    <w:tmpl w:val="4E46282E"/>
    <w:lvl w:ilvl="0" w:tplc="C1B830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3F6EE1"/>
    <w:multiLevelType w:val="hybridMultilevel"/>
    <w:tmpl w:val="1E6681BE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FEB5887"/>
    <w:multiLevelType w:val="hybridMultilevel"/>
    <w:tmpl w:val="B96AB6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CD2C1B"/>
    <w:multiLevelType w:val="hybridMultilevel"/>
    <w:tmpl w:val="66322D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B17955"/>
    <w:multiLevelType w:val="hybridMultilevel"/>
    <w:tmpl w:val="FC3419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565154"/>
    <w:multiLevelType w:val="hybridMultilevel"/>
    <w:tmpl w:val="8A1CE0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42"/>
  </w:num>
  <w:num w:numId="4">
    <w:abstractNumId w:val="7"/>
  </w:num>
  <w:num w:numId="5">
    <w:abstractNumId w:val="2"/>
  </w:num>
  <w:num w:numId="6">
    <w:abstractNumId w:val="41"/>
  </w:num>
  <w:num w:numId="7">
    <w:abstractNumId w:val="24"/>
  </w:num>
  <w:num w:numId="8">
    <w:abstractNumId w:val="22"/>
  </w:num>
  <w:num w:numId="9">
    <w:abstractNumId w:val="40"/>
  </w:num>
  <w:num w:numId="10">
    <w:abstractNumId w:val="4"/>
  </w:num>
  <w:num w:numId="11">
    <w:abstractNumId w:val="31"/>
  </w:num>
  <w:num w:numId="12">
    <w:abstractNumId w:val="14"/>
  </w:num>
  <w:num w:numId="13">
    <w:abstractNumId w:val="26"/>
  </w:num>
  <w:num w:numId="14">
    <w:abstractNumId w:val="9"/>
  </w:num>
  <w:num w:numId="15">
    <w:abstractNumId w:val="38"/>
  </w:num>
  <w:num w:numId="16">
    <w:abstractNumId w:val="20"/>
  </w:num>
  <w:num w:numId="17">
    <w:abstractNumId w:val="12"/>
  </w:num>
  <w:num w:numId="18">
    <w:abstractNumId w:val="6"/>
  </w:num>
  <w:num w:numId="19">
    <w:abstractNumId w:val="1"/>
  </w:num>
  <w:num w:numId="20">
    <w:abstractNumId w:val="19"/>
  </w:num>
  <w:num w:numId="21">
    <w:abstractNumId w:val="23"/>
  </w:num>
  <w:num w:numId="22">
    <w:abstractNumId w:val="27"/>
  </w:num>
  <w:num w:numId="23">
    <w:abstractNumId w:val="25"/>
  </w:num>
  <w:num w:numId="24">
    <w:abstractNumId w:val="17"/>
  </w:num>
  <w:num w:numId="25">
    <w:abstractNumId w:val="30"/>
  </w:num>
  <w:num w:numId="26">
    <w:abstractNumId w:val="13"/>
  </w:num>
  <w:num w:numId="27">
    <w:abstractNumId w:val="18"/>
  </w:num>
  <w:num w:numId="28">
    <w:abstractNumId w:val="32"/>
  </w:num>
  <w:num w:numId="29">
    <w:abstractNumId w:val="39"/>
  </w:num>
  <w:num w:numId="30">
    <w:abstractNumId w:val="10"/>
  </w:num>
  <w:num w:numId="31">
    <w:abstractNumId w:val="34"/>
  </w:num>
  <w:num w:numId="32">
    <w:abstractNumId w:val="29"/>
  </w:num>
  <w:num w:numId="33">
    <w:abstractNumId w:val="16"/>
  </w:num>
  <w:num w:numId="34">
    <w:abstractNumId w:val="35"/>
  </w:num>
  <w:num w:numId="35">
    <w:abstractNumId w:val="5"/>
  </w:num>
  <w:num w:numId="36">
    <w:abstractNumId w:val="28"/>
  </w:num>
  <w:num w:numId="37">
    <w:abstractNumId w:val="8"/>
  </w:num>
  <w:num w:numId="38">
    <w:abstractNumId w:val="15"/>
  </w:num>
  <w:num w:numId="39">
    <w:abstractNumId w:val="11"/>
  </w:num>
  <w:num w:numId="40">
    <w:abstractNumId w:val="3"/>
  </w:num>
  <w:num w:numId="41">
    <w:abstractNumId w:val="21"/>
  </w:num>
  <w:num w:numId="42">
    <w:abstractNumId w:val="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51"/>
    <w:rsid w:val="00003201"/>
    <w:rsid w:val="000210BD"/>
    <w:rsid w:val="0002298B"/>
    <w:rsid w:val="00025143"/>
    <w:rsid w:val="0002545E"/>
    <w:rsid w:val="00033103"/>
    <w:rsid w:val="000338AE"/>
    <w:rsid w:val="000363CD"/>
    <w:rsid w:val="00037148"/>
    <w:rsid w:val="0004150A"/>
    <w:rsid w:val="000417F1"/>
    <w:rsid w:val="00052360"/>
    <w:rsid w:val="000554E6"/>
    <w:rsid w:val="0006029E"/>
    <w:rsid w:val="00060DF5"/>
    <w:rsid w:val="00071DCC"/>
    <w:rsid w:val="00097080"/>
    <w:rsid w:val="000A089B"/>
    <w:rsid w:val="000C1988"/>
    <w:rsid w:val="000D131B"/>
    <w:rsid w:val="000D1824"/>
    <w:rsid w:val="000D7204"/>
    <w:rsid w:val="000E215A"/>
    <w:rsid w:val="000F4866"/>
    <w:rsid w:val="000F60A3"/>
    <w:rsid w:val="001029BF"/>
    <w:rsid w:val="00106135"/>
    <w:rsid w:val="00120133"/>
    <w:rsid w:val="00121243"/>
    <w:rsid w:val="001336EB"/>
    <w:rsid w:val="00155DD3"/>
    <w:rsid w:val="001578EF"/>
    <w:rsid w:val="00174827"/>
    <w:rsid w:val="00197A68"/>
    <w:rsid w:val="001C18A4"/>
    <w:rsid w:val="001C1B58"/>
    <w:rsid w:val="001C2D7F"/>
    <w:rsid w:val="001D27D9"/>
    <w:rsid w:val="001F202D"/>
    <w:rsid w:val="001F443F"/>
    <w:rsid w:val="001F7053"/>
    <w:rsid w:val="00204DF0"/>
    <w:rsid w:val="00205F98"/>
    <w:rsid w:val="00206495"/>
    <w:rsid w:val="00215AA2"/>
    <w:rsid w:val="00217890"/>
    <w:rsid w:val="002202B3"/>
    <w:rsid w:val="00222E65"/>
    <w:rsid w:val="00223375"/>
    <w:rsid w:val="00267395"/>
    <w:rsid w:val="00267B14"/>
    <w:rsid w:val="00276831"/>
    <w:rsid w:val="00277E9E"/>
    <w:rsid w:val="0028492F"/>
    <w:rsid w:val="002939CE"/>
    <w:rsid w:val="00294CE3"/>
    <w:rsid w:val="002A19D6"/>
    <w:rsid w:val="002A1E35"/>
    <w:rsid w:val="002B2E89"/>
    <w:rsid w:val="002B5C96"/>
    <w:rsid w:val="002D265D"/>
    <w:rsid w:val="002E4DB1"/>
    <w:rsid w:val="002E7262"/>
    <w:rsid w:val="002F08AF"/>
    <w:rsid w:val="002F2E38"/>
    <w:rsid w:val="002F74D8"/>
    <w:rsid w:val="00303778"/>
    <w:rsid w:val="00310102"/>
    <w:rsid w:val="00310583"/>
    <w:rsid w:val="003225BD"/>
    <w:rsid w:val="00332042"/>
    <w:rsid w:val="00345125"/>
    <w:rsid w:val="003502F7"/>
    <w:rsid w:val="0035323A"/>
    <w:rsid w:val="003533A0"/>
    <w:rsid w:val="00356A0E"/>
    <w:rsid w:val="00360081"/>
    <w:rsid w:val="0039564B"/>
    <w:rsid w:val="003A2CB8"/>
    <w:rsid w:val="003B026E"/>
    <w:rsid w:val="003B0D72"/>
    <w:rsid w:val="003B2E59"/>
    <w:rsid w:val="003D2A9A"/>
    <w:rsid w:val="003D6CD9"/>
    <w:rsid w:val="003F0173"/>
    <w:rsid w:val="003F2F99"/>
    <w:rsid w:val="003F7DB7"/>
    <w:rsid w:val="00400C5A"/>
    <w:rsid w:val="00402FA1"/>
    <w:rsid w:val="00411A83"/>
    <w:rsid w:val="00415991"/>
    <w:rsid w:val="00421741"/>
    <w:rsid w:val="00427F58"/>
    <w:rsid w:val="0043076D"/>
    <w:rsid w:val="00440289"/>
    <w:rsid w:val="0044596E"/>
    <w:rsid w:val="004655B4"/>
    <w:rsid w:val="004B0B4A"/>
    <w:rsid w:val="004B19AB"/>
    <w:rsid w:val="004B73B8"/>
    <w:rsid w:val="004C16AC"/>
    <w:rsid w:val="004C330E"/>
    <w:rsid w:val="004C4587"/>
    <w:rsid w:val="004C7AE0"/>
    <w:rsid w:val="004D15BA"/>
    <w:rsid w:val="004E4C9D"/>
    <w:rsid w:val="004E7A2F"/>
    <w:rsid w:val="004F4866"/>
    <w:rsid w:val="00502E78"/>
    <w:rsid w:val="005159B4"/>
    <w:rsid w:val="00515BB0"/>
    <w:rsid w:val="0053011C"/>
    <w:rsid w:val="00540D3E"/>
    <w:rsid w:val="00554F39"/>
    <w:rsid w:val="00560988"/>
    <w:rsid w:val="0056110F"/>
    <w:rsid w:val="005669AA"/>
    <w:rsid w:val="00570E09"/>
    <w:rsid w:val="005734CB"/>
    <w:rsid w:val="0059720E"/>
    <w:rsid w:val="005A14DE"/>
    <w:rsid w:val="005A1B9E"/>
    <w:rsid w:val="005A5708"/>
    <w:rsid w:val="005B5EEC"/>
    <w:rsid w:val="005C2E87"/>
    <w:rsid w:val="005C59D9"/>
    <w:rsid w:val="005C70EE"/>
    <w:rsid w:val="005D0D18"/>
    <w:rsid w:val="005D4F73"/>
    <w:rsid w:val="005D67AF"/>
    <w:rsid w:val="005E7E4A"/>
    <w:rsid w:val="005F004C"/>
    <w:rsid w:val="005F0FC7"/>
    <w:rsid w:val="005F18B1"/>
    <w:rsid w:val="006008B4"/>
    <w:rsid w:val="00601EDB"/>
    <w:rsid w:val="00603143"/>
    <w:rsid w:val="00605F28"/>
    <w:rsid w:val="00607706"/>
    <w:rsid w:val="00617992"/>
    <w:rsid w:val="0062024B"/>
    <w:rsid w:val="0062180D"/>
    <w:rsid w:val="00622AC6"/>
    <w:rsid w:val="006242AF"/>
    <w:rsid w:val="00625104"/>
    <w:rsid w:val="0062787C"/>
    <w:rsid w:val="00651903"/>
    <w:rsid w:val="0066064A"/>
    <w:rsid w:val="0066376E"/>
    <w:rsid w:val="00663A3F"/>
    <w:rsid w:val="006814FA"/>
    <w:rsid w:val="006958C0"/>
    <w:rsid w:val="006A52F1"/>
    <w:rsid w:val="006A6559"/>
    <w:rsid w:val="006C3B1B"/>
    <w:rsid w:val="006D06A9"/>
    <w:rsid w:val="006E3900"/>
    <w:rsid w:val="006E40FD"/>
    <w:rsid w:val="006E58EA"/>
    <w:rsid w:val="007053B7"/>
    <w:rsid w:val="0071097D"/>
    <w:rsid w:val="007115A6"/>
    <w:rsid w:val="0072382D"/>
    <w:rsid w:val="00735472"/>
    <w:rsid w:val="00740116"/>
    <w:rsid w:val="00741C4B"/>
    <w:rsid w:val="00752F00"/>
    <w:rsid w:val="007537ED"/>
    <w:rsid w:val="007701DC"/>
    <w:rsid w:val="00774EA8"/>
    <w:rsid w:val="00781F1B"/>
    <w:rsid w:val="00784335"/>
    <w:rsid w:val="00786B65"/>
    <w:rsid w:val="00792655"/>
    <w:rsid w:val="007A10BB"/>
    <w:rsid w:val="007A7FAC"/>
    <w:rsid w:val="007B1741"/>
    <w:rsid w:val="007B174D"/>
    <w:rsid w:val="007B57B2"/>
    <w:rsid w:val="007B5DB4"/>
    <w:rsid w:val="007C4807"/>
    <w:rsid w:val="007D6EE8"/>
    <w:rsid w:val="007E4AB2"/>
    <w:rsid w:val="007E4D0A"/>
    <w:rsid w:val="007F1B46"/>
    <w:rsid w:val="008000B9"/>
    <w:rsid w:val="00810327"/>
    <w:rsid w:val="0081065F"/>
    <w:rsid w:val="00830C03"/>
    <w:rsid w:val="00835652"/>
    <w:rsid w:val="00836EFE"/>
    <w:rsid w:val="00842071"/>
    <w:rsid w:val="00852F2D"/>
    <w:rsid w:val="00857C84"/>
    <w:rsid w:val="00862701"/>
    <w:rsid w:val="00867A32"/>
    <w:rsid w:val="00875E3E"/>
    <w:rsid w:val="00883060"/>
    <w:rsid w:val="00887AF6"/>
    <w:rsid w:val="00893219"/>
    <w:rsid w:val="008A3451"/>
    <w:rsid w:val="008A34B8"/>
    <w:rsid w:val="008A4449"/>
    <w:rsid w:val="008A5B9A"/>
    <w:rsid w:val="008B0E3A"/>
    <w:rsid w:val="008B78BF"/>
    <w:rsid w:val="008C11FC"/>
    <w:rsid w:val="008C14B0"/>
    <w:rsid w:val="008C2A27"/>
    <w:rsid w:val="008C30A9"/>
    <w:rsid w:val="008C3F5E"/>
    <w:rsid w:val="008E161B"/>
    <w:rsid w:val="008E3E6B"/>
    <w:rsid w:val="008F1166"/>
    <w:rsid w:val="008F1640"/>
    <w:rsid w:val="008F6095"/>
    <w:rsid w:val="008F60AC"/>
    <w:rsid w:val="008F7F2C"/>
    <w:rsid w:val="00902570"/>
    <w:rsid w:val="00905A6A"/>
    <w:rsid w:val="00912E8B"/>
    <w:rsid w:val="00913551"/>
    <w:rsid w:val="0091554D"/>
    <w:rsid w:val="009212E4"/>
    <w:rsid w:val="0092291D"/>
    <w:rsid w:val="009231EB"/>
    <w:rsid w:val="0093663A"/>
    <w:rsid w:val="00942AEA"/>
    <w:rsid w:val="009437AE"/>
    <w:rsid w:val="00945351"/>
    <w:rsid w:val="00954524"/>
    <w:rsid w:val="00956773"/>
    <w:rsid w:val="00956DDD"/>
    <w:rsid w:val="009571BF"/>
    <w:rsid w:val="00974047"/>
    <w:rsid w:val="00982F8A"/>
    <w:rsid w:val="00983F6B"/>
    <w:rsid w:val="00984D18"/>
    <w:rsid w:val="00987411"/>
    <w:rsid w:val="00991474"/>
    <w:rsid w:val="0099322F"/>
    <w:rsid w:val="009952C1"/>
    <w:rsid w:val="009A296D"/>
    <w:rsid w:val="009A543A"/>
    <w:rsid w:val="009A726C"/>
    <w:rsid w:val="009B2003"/>
    <w:rsid w:val="009B3D14"/>
    <w:rsid w:val="009D0361"/>
    <w:rsid w:val="009D5619"/>
    <w:rsid w:val="009E239E"/>
    <w:rsid w:val="009E48F2"/>
    <w:rsid w:val="009E4AA1"/>
    <w:rsid w:val="009F2647"/>
    <w:rsid w:val="00A0580C"/>
    <w:rsid w:val="00A20737"/>
    <w:rsid w:val="00A23F5E"/>
    <w:rsid w:val="00A33D41"/>
    <w:rsid w:val="00A402ED"/>
    <w:rsid w:val="00A4341A"/>
    <w:rsid w:val="00A44E9F"/>
    <w:rsid w:val="00A526B3"/>
    <w:rsid w:val="00A63E07"/>
    <w:rsid w:val="00A64EFA"/>
    <w:rsid w:val="00A72DF6"/>
    <w:rsid w:val="00A744FC"/>
    <w:rsid w:val="00A82081"/>
    <w:rsid w:val="00A93A34"/>
    <w:rsid w:val="00AA5307"/>
    <w:rsid w:val="00AB092A"/>
    <w:rsid w:val="00AB4D02"/>
    <w:rsid w:val="00AB5E76"/>
    <w:rsid w:val="00AC3644"/>
    <w:rsid w:val="00AC6184"/>
    <w:rsid w:val="00AC78EB"/>
    <w:rsid w:val="00AD1F53"/>
    <w:rsid w:val="00AE06FC"/>
    <w:rsid w:val="00AE1386"/>
    <w:rsid w:val="00AE23A3"/>
    <w:rsid w:val="00AF046A"/>
    <w:rsid w:val="00AF4199"/>
    <w:rsid w:val="00AF7C50"/>
    <w:rsid w:val="00B02CC4"/>
    <w:rsid w:val="00B04B76"/>
    <w:rsid w:val="00B05899"/>
    <w:rsid w:val="00B22355"/>
    <w:rsid w:val="00B2502E"/>
    <w:rsid w:val="00B274CB"/>
    <w:rsid w:val="00B337B7"/>
    <w:rsid w:val="00B36A10"/>
    <w:rsid w:val="00B42653"/>
    <w:rsid w:val="00B749FB"/>
    <w:rsid w:val="00B853C1"/>
    <w:rsid w:val="00B85589"/>
    <w:rsid w:val="00B97073"/>
    <w:rsid w:val="00BB07D3"/>
    <w:rsid w:val="00BB6393"/>
    <w:rsid w:val="00BB7061"/>
    <w:rsid w:val="00BC3026"/>
    <w:rsid w:val="00BD2802"/>
    <w:rsid w:val="00BD362B"/>
    <w:rsid w:val="00BD7020"/>
    <w:rsid w:val="00BD74AA"/>
    <w:rsid w:val="00BE6BEF"/>
    <w:rsid w:val="00BF5E63"/>
    <w:rsid w:val="00BF5F8B"/>
    <w:rsid w:val="00C02ADB"/>
    <w:rsid w:val="00C05F36"/>
    <w:rsid w:val="00C10115"/>
    <w:rsid w:val="00C21C77"/>
    <w:rsid w:val="00C24EED"/>
    <w:rsid w:val="00C43123"/>
    <w:rsid w:val="00C43ADE"/>
    <w:rsid w:val="00C44C12"/>
    <w:rsid w:val="00C45DDE"/>
    <w:rsid w:val="00C566FF"/>
    <w:rsid w:val="00C60DAD"/>
    <w:rsid w:val="00C6230A"/>
    <w:rsid w:val="00C709AB"/>
    <w:rsid w:val="00C77F7D"/>
    <w:rsid w:val="00C81E34"/>
    <w:rsid w:val="00C83E45"/>
    <w:rsid w:val="00C9300A"/>
    <w:rsid w:val="00CB049C"/>
    <w:rsid w:val="00CD36FC"/>
    <w:rsid w:val="00CD7CC1"/>
    <w:rsid w:val="00CE5CAC"/>
    <w:rsid w:val="00CF6A87"/>
    <w:rsid w:val="00D136A2"/>
    <w:rsid w:val="00D276C8"/>
    <w:rsid w:val="00D279B7"/>
    <w:rsid w:val="00D33EDA"/>
    <w:rsid w:val="00D36332"/>
    <w:rsid w:val="00D4041C"/>
    <w:rsid w:val="00D40989"/>
    <w:rsid w:val="00D412BA"/>
    <w:rsid w:val="00D41B1F"/>
    <w:rsid w:val="00D47A1C"/>
    <w:rsid w:val="00D65A74"/>
    <w:rsid w:val="00D7196E"/>
    <w:rsid w:val="00D92829"/>
    <w:rsid w:val="00D93D48"/>
    <w:rsid w:val="00D95B69"/>
    <w:rsid w:val="00D962B6"/>
    <w:rsid w:val="00DA707F"/>
    <w:rsid w:val="00DA767B"/>
    <w:rsid w:val="00DA7B3F"/>
    <w:rsid w:val="00DC00FA"/>
    <w:rsid w:val="00DC3012"/>
    <w:rsid w:val="00DC35C8"/>
    <w:rsid w:val="00DC5979"/>
    <w:rsid w:val="00DD72AB"/>
    <w:rsid w:val="00DF2C67"/>
    <w:rsid w:val="00DF6662"/>
    <w:rsid w:val="00DF72A8"/>
    <w:rsid w:val="00E05B64"/>
    <w:rsid w:val="00E1644C"/>
    <w:rsid w:val="00E26BF6"/>
    <w:rsid w:val="00E55647"/>
    <w:rsid w:val="00E8563A"/>
    <w:rsid w:val="00E93595"/>
    <w:rsid w:val="00E96C98"/>
    <w:rsid w:val="00EB001B"/>
    <w:rsid w:val="00EB27E3"/>
    <w:rsid w:val="00ED0012"/>
    <w:rsid w:val="00ED2CCD"/>
    <w:rsid w:val="00ED2F67"/>
    <w:rsid w:val="00EE076B"/>
    <w:rsid w:val="00EE0FAD"/>
    <w:rsid w:val="00EF42C3"/>
    <w:rsid w:val="00F06807"/>
    <w:rsid w:val="00F15537"/>
    <w:rsid w:val="00F17B00"/>
    <w:rsid w:val="00F2624F"/>
    <w:rsid w:val="00F418D7"/>
    <w:rsid w:val="00F63CB6"/>
    <w:rsid w:val="00F645D4"/>
    <w:rsid w:val="00F66A03"/>
    <w:rsid w:val="00F66A0D"/>
    <w:rsid w:val="00F74F9F"/>
    <w:rsid w:val="00F76708"/>
    <w:rsid w:val="00F8656C"/>
    <w:rsid w:val="00FA1B2A"/>
    <w:rsid w:val="00FA5F19"/>
    <w:rsid w:val="00FA6A28"/>
    <w:rsid w:val="00FB5244"/>
    <w:rsid w:val="00FB753A"/>
    <w:rsid w:val="00FC397A"/>
    <w:rsid w:val="00FC7071"/>
    <w:rsid w:val="00FD357D"/>
    <w:rsid w:val="00FE11E2"/>
    <w:rsid w:val="00FF59C0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F5AA4"/>
  <w15:chartTrackingRefBased/>
  <w15:docId w15:val="{1F8840E5-4732-44B4-8BA2-C6BB6F5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3123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06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345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74EA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74EA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74EA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41599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1599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1599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1599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1599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59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5991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1D27D9"/>
    <w:rPr>
      <w:color w:val="0000FF"/>
      <w:u w:val="single"/>
    </w:rPr>
  </w:style>
  <w:style w:type="paragraph" w:styleId="Hlavika">
    <w:name w:val="header"/>
    <w:basedOn w:val="Normlny"/>
    <w:link w:val="HlavikaChar"/>
    <w:unhideWhenUsed/>
    <w:rsid w:val="003F7DB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7DB7"/>
  </w:style>
  <w:style w:type="paragraph" w:styleId="Pta">
    <w:name w:val="footer"/>
    <w:basedOn w:val="Normlny"/>
    <w:link w:val="PtaChar"/>
    <w:uiPriority w:val="99"/>
    <w:unhideWhenUsed/>
    <w:rsid w:val="003F7DB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F7DB7"/>
  </w:style>
  <w:style w:type="table" w:styleId="Mriekatabuky">
    <w:name w:val="Table Grid"/>
    <w:basedOn w:val="Normlnatabuka"/>
    <w:uiPriority w:val="59"/>
    <w:rsid w:val="000E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1061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zov">
    <w:name w:val="Title"/>
    <w:basedOn w:val="Normlny"/>
    <w:next w:val="Normlny"/>
    <w:link w:val="NzovChar"/>
    <w:uiPriority w:val="10"/>
    <w:qFormat/>
    <w:rsid w:val="001061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1061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oznamsodrkami">
    <w:name w:val="List Bullet"/>
    <w:basedOn w:val="Normlny"/>
    <w:uiPriority w:val="99"/>
    <w:unhideWhenUsed/>
    <w:rsid w:val="00EB27E3"/>
    <w:pPr>
      <w:numPr>
        <w:numId w:val="4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2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5C55A-05F4-49E3-98E2-3B698BA9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12</Pages>
  <Words>3151</Words>
  <Characters>17962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Dubeňová Petra</dc:creator>
  <cp:keywords/>
  <dc:description/>
  <cp:lastModifiedBy>marcela.feriancekova</cp:lastModifiedBy>
  <cp:revision>11</cp:revision>
  <cp:lastPrinted>2020-03-19T11:37:00Z</cp:lastPrinted>
  <dcterms:created xsi:type="dcterms:W3CDTF">2020-03-24T10:48:00Z</dcterms:created>
  <dcterms:modified xsi:type="dcterms:W3CDTF">2020-03-27T09:55:00Z</dcterms:modified>
</cp:coreProperties>
</file>