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E87" w:rsidRPr="00062E87" w:rsidRDefault="0009085B" w:rsidP="00062E87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  <w:t>Kniha Kysúc 2025</w:t>
      </w:r>
    </w:p>
    <w:p w:rsidR="00062E87" w:rsidRPr="00062E87" w:rsidRDefault="0009085B" w:rsidP="00062E8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</w:pPr>
      <w:r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22</w:t>
      </w:r>
      <w:r w:rsidR="00062E87" w:rsidRPr="00062E87"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. ročník čitateľskej súťaže</w:t>
      </w:r>
    </w:p>
    <w:p w:rsidR="00062E87" w:rsidRPr="00D54F54" w:rsidRDefault="00062E87" w:rsidP="00062E8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</w:p>
    <w:p w:rsidR="00062E87" w:rsidRPr="00D54F54" w:rsidRDefault="00062E87" w:rsidP="00062E8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</w:p>
    <w:p w:rsidR="00062E87" w:rsidRPr="00D54F54" w:rsidRDefault="00062E87" w:rsidP="00062E8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 w:rsidRPr="00062E87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1. kategória – beletria:</w:t>
      </w:r>
    </w:p>
    <w:p w:rsidR="00E53C78" w:rsidRPr="00062E87" w:rsidRDefault="00E53C78" w:rsidP="00062E8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062E87" w:rsidRPr="00062E87" w:rsidRDefault="00062E87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062E87" w:rsidRPr="00062E87" w:rsidRDefault="00062E87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062E87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1. miesto</w:t>
      </w:r>
    </w:p>
    <w:p w:rsidR="00062E87" w:rsidRPr="00062E87" w:rsidRDefault="0009085B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09085B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Ladislav Hrubý: Za tajomstvom strateného lesa  </w:t>
      </w:r>
    </w:p>
    <w:p w:rsidR="00062E87" w:rsidRPr="00DD1CD7" w:rsidRDefault="00062E87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  <w:r w:rsidRPr="00DD1CD7">
        <w:rPr>
          <w:rFonts w:ascii="PT Serif" w:eastAsia="Times New Roman" w:hAnsi="PT Serif" w:cs="Times New Roman"/>
          <w:bCs/>
          <w:sz w:val="24"/>
          <w:szCs w:val="24"/>
          <w:lang w:eastAsia="sk-SK"/>
        </w:rPr>
        <w:t>– počet hlasov</w:t>
      </w:r>
      <w:r w:rsidRPr="00DD1CD7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</w:t>
      </w:r>
      <w:r w:rsidR="00DD1CD7" w:rsidRPr="00DD1CD7">
        <w:rPr>
          <w:rFonts w:ascii="PT Serif" w:eastAsia="Times New Roman" w:hAnsi="PT Serif" w:cs="Times New Roman"/>
          <w:b/>
          <w:sz w:val="24"/>
          <w:szCs w:val="24"/>
          <w:lang w:eastAsia="sk-SK"/>
        </w:rPr>
        <w:t>448</w:t>
      </w:r>
    </w:p>
    <w:p w:rsidR="00062E87" w:rsidRPr="00062E87" w:rsidRDefault="00BA25FA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  <w:r w:rsidRPr="00D54F54">
        <w:rPr>
          <w:rFonts w:ascii="PT Serif" w:eastAsia="Times New Roman" w:hAnsi="PT Serif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4405376</wp:posOffset>
            </wp:positionH>
            <wp:positionV relativeFrom="paragraph">
              <wp:posOffset>25400</wp:posOffset>
            </wp:positionV>
            <wp:extent cx="1498600" cy="2209800"/>
            <wp:effectExtent l="19050" t="19050" r="25400" b="1905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dali o Jožkovi Kronerov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09800"/>
                    </a:xfrm>
                    <a:prstGeom prst="rect">
                      <a:avLst/>
                    </a:prstGeom>
                    <a:solidFill>
                      <a:srgbClr val="938953"/>
                    </a:solidFill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E87" w:rsidRPr="00D54F54" w:rsidRDefault="00620F43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bCs/>
          <w:sz w:val="24"/>
          <w:szCs w:val="24"/>
          <w:shd w:val="clear" w:color="auto" w:fill="FFFFFF"/>
          <w:lang w:eastAsia="sk-SK"/>
        </w:rPr>
      </w:pPr>
      <w:r w:rsidRPr="00620F43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Kniha  od Ladislava Hrubého je treťou časťou jeho úspešnej dobrodružnej trilógie pre deti a mládež, ktorú opäť ilustroval akademický maliar Stanislav Lajda. Nadväzuje na predchádzajúce tituly Tajomstvo starého vŕšku a Brána do strateného mesta. Kniha je rozdelená do troch častí a záveru. Dej sa odohráva v prostredí </w:t>
      </w:r>
      <w:proofErr w:type="spellStart"/>
      <w:r w:rsidRPr="00620F43">
        <w:rPr>
          <w:rFonts w:ascii="PT Serif" w:eastAsia="Times New Roman" w:hAnsi="PT Serif" w:cs="Times New Roman"/>
          <w:sz w:val="24"/>
          <w:szCs w:val="24"/>
          <w:lang w:eastAsia="sk-SK"/>
        </w:rPr>
        <w:t>Kykule</w:t>
      </w:r>
      <w:proofErr w:type="spellEnd"/>
      <w:r w:rsidRPr="00620F43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, </w:t>
      </w:r>
      <w:proofErr w:type="spellStart"/>
      <w:r w:rsidRPr="00620F43">
        <w:rPr>
          <w:rFonts w:ascii="PT Serif" w:eastAsia="Times New Roman" w:hAnsi="PT Serif" w:cs="Times New Roman"/>
          <w:sz w:val="24"/>
          <w:szCs w:val="24"/>
          <w:lang w:eastAsia="sk-SK"/>
        </w:rPr>
        <w:t>Černatína</w:t>
      </w:r>
      <w:proofErr w:type="spellEnd"/>
      <w:r w:rsidRPr="00620F43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, či osady Jedlina a </w:t>
      </w:r>
      <w:proofErr w:type="spellStart"/>
      <w:r w:rsidRPr="00620F43">
        <w:rPr>
          <w:rFonts w:ascii="PT Serif" w:eastAsia="Times New Roman" w:hAnsi="PT Serif" w:cs="Times New Roman"/>
          <w:sz w:val="24"/>
          <w:szCs w:val="24"/>
          <w:lang w:eastAsia="sk-SK"/>
        </w:rPr>
        <w:t>Bôrie</w:t>
      </w:r>
      <w:proofErr w:type="spellEnd"/>
      <w:r w:rsidRPr="00620F43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 a je popretkávaný bohatou galériou postáv i zvierat – od šestnástich detských hrdinov, cez starších ochranárov a vysokoškolákov, až po psa, sovu alebo rysa. Autor, touto už svojou 12 publikáciou, potvrdzuje svoju pozíciu kľúčového rozprávača príbehov z tohto drsného, no magického kraja.</w:t>
      </w:r>
    </w:p>
    <w:p w:rsidR="00062E87" w:rsidRPr="00D54F54" w:rsidRDefault="00062E87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bCs/>
          <w:sz w:val="24"/>
          <w:szCs w:val="24"/>
          <w:shd w:val="clear" w:color="auto" w:fill="FFFFFF"/>
          <w:lang w:eastAsia="sk-SK"/>
        </w:rPr>
      </w:pPr>
    </w:p>
    <w:p w:rsidR="00062E87" w:rsidRPr="00062E87" w:rsidRDefault="00062E87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bCs/>
          <w:sz w:val="24"/>
          <w:szCs w:val="24"/>
          <w:shd w:val="clear" w:color="auto" w:fill="FFFFFF"/>
          <w:lang w:eastAsia="sk-SK"/>
        </w:rPr>
      </w:pPr>
    </w:p>
    <w:p w:rsidR="00062E87" w:rsidRPr="00D54F54" w:rsidRDefault="00062E87" w:rsidP="00062E8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 w:rsidRPr="00062E87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2. kategória – odborná literatúra:</w:t>
      </w:r>
    </w:p>
    <w:p w:rsidR="00E53C78" w:rsidRPr="00062E87" w:rsidRDefault="00E53C78" w:rsidP="00062E87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4"/>
          <w:szCs w:val="24"/>
          <w:u w:val="single"/>
          <w:lang w:eastAsia="sk-SK"/>
        </w:rPr>
      </w:pPr>
    </w:p>
    <w:p w:rsidR="00062E87" w:rsidRPr="00062E87" w:rsidRDefault="00062E87" w:rsidP="00062E87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062E87" w:rsidRPr="00062E87" w:rsidRDefault="00062E87" w:rsidP="00062E87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062E87" w:rsidRPr="00062E87" w:rsidRDefault="00062E87" w:rsidP="00062E87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062E87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1. miesto</w:t>
      </w:r>
    </w:p>
    <w:p w:rsidR="00062E87" w:rsidRPr="00062E87" w:rsidRDefault="00620F43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bCs/>
          <w:sz w:val="24"/>
          <w:szCs w:val="24"/>
          <w:shd w:val="clear" w:color="auto" w:fill="FFFFFF"/>
          <w:lang w:eastAsia="sk-SK"/>
        </w:rPr>
      </w:pPr>
      <w:r w:rsidRPr="00620F43">
        <w:rPr>
          <w:rFonts w:ascii="PT Serif" w:eastAsia="Times New Roman" w:hAnsi="PT Serif" w:cs="Times New Roman"/>
          <w:b/>
          <w:sz w:val="24"/>
          <w:szCs w:val="24"/>
          <w:lang w:eastAsia="sk-SK"/>
        </w:rPr>
        <w:t>Kolektív autorov: 100 rokov Futbalu v Krásne nad Kysucou 1925 – 2025</w:t>
      </w:r>
    </w:p>
    <w:p w:rsidR="00062E87" w:rsidRPr="00DD1CD7" w:rsidRDefault="00A31411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  <w:r w:rsidRPr="00DD1CD7">
        <w:rPr>
          <w:rFonts w:ascii="PT Serif" w:eastAsia="Times New Roman" w:hAnsi="PT Serif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4279138</wp:posOffset>
            </wp:positionH>
            <wp:positionV relativeFrom="paragraph">
              <wp:posOffset>31242</wp:posOffset>
            </wp:positionV>
            <wp:extent cx="1748155" cy="2472055"/>
            <wp:effectExtent l="19050" t="19050" r="23495" b="23495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ysuc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472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E87" w:rsidRPr="00DD1CD7">
        <w:rPr>
          <w:rFonts w:ascii="PT Serif" w:eastAsia="Times New Roman" w:hAnsi="PT Serif" w:cs="Times New Roman"/>
          <w:bCs/>
          <w:sz w:val="24"/>
          <w:szCs w:val="24"/>
          <w:lang w:eastAsia="sk-SK"/>
        </w:rPr>
        <w:t>– počet hlasov</w:t>
      </w:r>
      <w:r w:rsidR="00062E87" w:rsidRPr="00DD1CD7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</w:t>
      </w:r>
      <w:r w:rsidR="00DD1CD7" w:rsidRPr="00DD1CD7">
        <w:rPr>
          <w:rFonts w:ascii="PT Serif" w:eastAsia="Times New Roman" w:hAnsi="PT Serif" w:cs="Times New Roman"/>
          <w:b/>
          <w:sz w:val="24"/>
          <w:szCs w:val="24"/>
          <w:lang w:eastAsia="sk-SK"/>
        </w:rPr>
        <w:t>798</w:t>
      </w:r>
    </w:p>
    <w:p w:rsidR="00062E87" w:rsidRPr="00062E87" w:rsidRDefault="00062E87" w:rsidP="00062E87">
      <w:pPr>
        <w:spacing w:after="0" w:line="240" w:lineRule="auto"/>
        <w:jc w:val="both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</w:p>
    <w:p w:rsidR="00D54F54" w:rsidRPr="00C37D5E" w:rsidRDefault="00620F43" w:rsidP="00C37D5E">
      <w:pPr>
        <w:tabs>
          <w:tab w:val="left" w:pos="1245"/>
        </w:tabs>
        <w:spacing w:after="0" w:line="240" w:lineRule="auto"/>
        <w:ind w:right="141"/>
        <w:jc w:val="both"/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</w:pPr>
      <w:r w:rsidRPr="00620F43"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  <w:t xml:space="preserve">Kolektív autorov: Ľubica </w:t>
      </w:r>
      <w:proofErr w:type="spellStart"/>
      <w:r w:rsidRPr="00620F43"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  <w:t>Podoláková</w:t>
      </w:r>
      <w:proofErr w:type="spellEnd"/>
      <w:r w:rsidRPr="00620F43"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  <w:t xml:space="preserve">, Jaroslav Pagáč, Ľubomír </w:t>
      </w:r>
      <w:proofErr w:type="spellStart"/>
      <w:r w:rsidRPr="00620F43"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  <w:t>Murčo</w:t>
      </w:r>
      <w:proofErr w:type="spellEnd"/>
      <w:r w:rsidRPr="00620F43"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  <w:t xml:space="preserve"> a Juraj </w:t>
      </w:r>
      <w:proofErr w:type="spellStart"/>
      <w:r w:rsidRPr="00620F43"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  <w:t>Lahuta</w:t>
      </w:r>
      <w:proofErr w:type="spellEnd"/>
      <w:r w:rsidRPr="00620F43"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  <w:t xml:space="preserve"> mapuje storočnú cestu futbalu v meste, ktoré sa stalo pevnou baštou tohto športu na severnom Slovensku. Kniha faktograficky aj pamäťovo zachytáva kľúčové míľniky klubu od jeho založenia v roku 1925 až po súčasnosť. Osobitnú pozornosť venuje odchovancom, ktorí postúpili do národnej reprezentácie či na majstrovstvá sveta. Dielo slúži ako komplexná kronika </w:t>
      </w:r>
      <w:proofErr w:type="spellStart"/>
      <w:r w:rsidRPr="00620F43"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  <w:t>krásňanského</w:t>
      </w:r>
      <w:proofErr w:type="spellEnd"/>
      <w:r w:rsidRPr="00620F43">
        <w:rPr>
          <w:rFonts w:ascii="PT Serif" w:eastAsia="Times New Roman" w:hAnsi="PT Serif" w:cs="Times New Roman"/>
          <w:sz w:val="24"/>
          <w:szCs w:val="24"/>
          <w:shd w:val="clear" w:color="auto" w:fill="FFFFFF"/>
          <w:lang w:eastAsia="sk-SK"/>
        </w:rPr>
        <w:t xml:space="preserve"> futbalu. Knihu vydalo mesto Krásno nad Kysucou.</w:t>
      </w:r>
    </w:p>
    <w:p w:rsidR="00A31411" w:rsidRDefault="00A31411" w:rsidP="008810A2">
      <w:pPr>
        <w:tabs>
          <w:tab w:val="left" w:pos="2835"/>
        </w:tabs>
        <w:spacing w:after="0" w:line="240" w:lineRule="auto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C1211A" w:rsidRPr="00C1211A" w:rsidRDefault="00C37D5E" w:rsidP="008810A2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  <w:lastRenderedPageBreak/>
        <w:t>Kniha Liptova 2025</w:t>
      </w:r>
    </w:p>
    <w:p w:rsidR="00C1211A" w:rsidRPr="00C1211A" w:rsidRDefault="00C37D5E" w:rsidP="00C1211A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</w:pPr>
      <w:r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19</w:t>
      </w:r>
      <w:r w:rsidR="00C1211A" w:rsidRPr="00C1211A"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. ročník čitateľskej súťaže</w:t>
      </w:r>
    </w:p>
    <w:p w:rsidR="00C1211A" w:rsidRPr="00D54F54" w:rsidRDefault="00C1211A" w:rsidP="00D54F54">
      <w:pPr>
        <w:spacing w:after="0" w:line="240" w:lineRule="auto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</w:p>
    <w:p w:rsidR="00C1211A" w:rsidRPr="00C1211A" w:rsidRDefault="00C1211A" w:rsidP="00C1211A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 w:rsidRPr="00C1211A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1. kategória – beletria:</w:t>
      </w:r>
    </w:p>
    <w:p w:rsidR="00C1211A" w:rsidRPr="00D54F54" w:rsidRDefault="00C1211A" w:rsidP="00C1211A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C1211A" w:rsidRPr="00C1211A" w:rsidRDefault="00C1211A" w:rsidP="00C1211A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C1211A" w:rsidRPr="00C1211A" w:rsidRDefault="00C1211A" w:rsidP="00C1211A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C1211A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1. miesto</w:t>
      </w:r>
    </w:p>
    <w:p w:rsidR="00C1211A" w:rsidRPr="00C1211A" w:rsidRDefault="00A31411" w:rsidP="00C1211A">
      <w:pPr>
        <w:spacing w:after="0" w:line="240" w:lineRule="auto"/>
        <w:rPr>
          <w:rFonts w:ascii="PT Serif" w:eastAsia="Times New Roman" w:hAnsi="PT Serif" w:cs="Times New Roman"/>
          <w:b/>
          <w:bCs/>
          <w:noProof/>
          <w:sz w:val="24"/>
          <w:szCs w:val="24"/>
          <w:lang w:eastAsia="sk-SK"/>
        </w:rPr>
      </w:pPr>
      <w:r w:rsidRPr="00A31411">
        <w:rPr>
          <w:rFonts w:ascii="PT Serif" w:eastAsia="Times New Roman" w:hAnsi="PT Serif" w:cs="Times New Roman"/>
          <w:b/>
          <w:bCs/>
          <w:noProof/>
          <w:sz w:val="24"/>
          <w:szCs w:val="24"/>
          <w:lang w:eastAsia="sk-SK"/>
        </w:rPr>
        <w:t>Silvia Kaščáková: Medzinárodné právo</w:t>
      </w:r>
    </w:p>
    <w:p w:rsidR="00C1211A" w:rsidRPr="003F7D4F" w:rsidRDefault="00C1211A" w:rsidP="00C1211A">
      <w:pPr>
        <w:spacing w:after="0" w:line="240" w:lineRule="auto"/>
        <w:rPr>
          <w:rFonts w:ascii="PT Serif" w:eastAsia="Times New Roman" w:hAnsi="PT Serif" w:cs="Times New Roman"/>
          <w:noProof/>
          <w:sz w:val="24"/>
          <w:szCs w:val="24"/>
          <w:lang w:eastAsia="sk-SK"/>
        </w:rPr>
      </w:pPr>
      <w:r w:rsidRPr="003F7D4F">
        <w:rPr>
          <w:rFonts w:ascii="PT Serif" w:eastAsia="Times New Roman" w:hAnsi="PT Serif" w:cs="Times New Roman"/>
          <w:bCs/>
          <w:sz w:val="24"/>
          <w:szCs w:val="24"/>
          <w:lang w:eastAsia="sk-SK"/>
        </w:rPr>
        <w:t>– počet hlasov</w:t>
      </w:r>
      <w:r w:rsidRPr="003F7D4F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</w:t>
      </w:r>
      <w:r w:rsidR="003F7D4F" w:rsidRPr="003F7D4F">
        <w:rPr>
          <w:rFonts w:ascii="PT Serif" w:eastAsia="Times New Roman" w:hAnsi="PT Serif" w:cs="Times New Roman"/>
          <w:b/>
          <w:sz w:val="24"/>
          <w:szCs w:val="24"/>
          <w:lang w:eastAsia="sk-SK"/>
        </w:rPr>
        <w:t>820</w:t>
      </w:r>
    </w:p>
    <w:p w:rsidR="00C1211A" w:rsidRPr="00C1211A" w:rsidRDefault="00D54F54" w:rsidP="00C1211A">
      <w:pPr>
        <w:spacing w:after="0"/>
        <w:jc w:val="both"/>
        <w:rPr>
          <w:rFonts w:ascii="PT Serif" w:eastAsia="Calibri" w:hAnsi="PT Serif" w:cs="Times New Roman"/>
          <w:color w:val="000000"/>
          <w:sz w:val="24"/>
          <w:szCs w:val="24"/>
          <w:shd w:val="clear" w:color="auto" w:fill="FFFFFF"/>
        </w:rPr>
      </w:pPr>
      <w:r w:rsidRPr="00C1211A">
        <w:rPr>
          <w:rFonts w:ascii="PT Serif" w:eastAsia="Times New Roman" w:hAnsi="PT Serif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 wp14:anchorId="7810395E" wp14:editId="2175B89F">
            <wp:simplePos x="0" y="0"/>
            <wp:positionH relativeFrom="margin">
              <wp:align>right</wp:align>
            </wp:positionH>
            <wp:positionV relativeFrom="paragraph">
              <wp:posOffset>163043</wp:posOffset>
            </wp:positionV>
            <wp:extent cx="1109345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143" y="21487"/>
                <wp:lineTo x="21143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11A" w:rsidRPr="00D54F54" w:rsidRDefault="00A31411" w:rsidP="00A3141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  <w:r w:rsidRPr="00A31411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Zbierka prináša poéziu, v ktorej autorka pod nezvyčajným názvom metaforicky skúma svet lásky a medziľudských vzťahov. Básne pracujú s náznakom, čítaním medzi riadkami a výraznou emocionalitou, zároveň sú zasadené do jemných historických či situačných rámcov. Výsledkom je intímny, introspektívny pohľad na vnútorný život milujúcej ženy. Zbierka bola vydaná v rámci Zošitov súčasnej poézie ktorej editorom je Ján </w:t>
      </w:r>
      <w:proofErr w:type="spellStart"/>
      <w:r w:rsidRPr="00A31411">
        <w:rPr>
          <w:rFonts w:ascii="PT Serif" w:eastAsia="Times New Roman" w:hAnsi="PT Serif" w:cs="Times New Roman"/>
          <w:sz w:val="24"/>
          <w:szCs w:val="24"/>
          <w:lang w:eastAsia="sk-SK"/>
        </w:rPr>
        <w:t>Gavura</w:t>
      </w:r>
      <w:proofErr w:type="spellEnd"/>
      <w:r w:rsidRPr="00A31411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. Silvia </w:t>
      </w:r>
      <w:proofErr w:type="spellStart"/>
      <w:r w:rsidRPr="00A31411">
        <w:rPr>
          <w:rFonts w:ascii="PT Serif" w:eastAsia="Times New Roman" w:hAnsi="PT Serif" w:cs="Times New Roman"/>
          <w:sz w:val="24"/>
          <w:szCs w:val="24"/>
          <w:lang w:eastAsia="sk-SK"/>
        </w:rPr>
        <w:t>Kaščáková</w:t>
      </w:r>
      <w:proofErr w:type="spellEnd"/>
      <w:r w:rsidRPr="00A31411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 je slovenská poetka, textárka, prekladateľka a vysokoškolská pedagogička. Venuje sa literatúre pre deti, tvorivému písaniu a prekladu.</w:t>
      </w:r>
    </w:p>
    <w:p w:rsidR="00E53C78" w:rsidRPr="00C1211A" w:rsidRDefault="00E53C78" w:rsidP="00C1211A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</w:p>
    <w:p w:rsidR="00E53C78" w:rsidRPr="00E53C78" w:rsidRDefault="00E53C78" w:rsidP="00E53C78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 w:rsidRPr="00E53C78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2. kategória - odborná literatúra:</w:t>
      </w:r>
    </w:p>
    <w:p w:rsidR="00E53C78" w:rsidRPr="00D54F54" w:rsidRDefault="00E53C78">
      <w:pPr>
        <w:rPr>
          <w:rFonts w:ascii="PT Serif" w:hAnsi="PT Serif"/>
          <w:sz w:val="24"/>
          <w:szCs w:val="24"/>
        </w:rPr>
      </w:pPr>
    </w:p>
    <w:p w:rsidR="00AE1971" w:rsidRPr="00AE1971" w:rsidRDefault="00AE1971" w:rsidP="00AE1971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AE1971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1. miesto</w:t>
      </w:r>
    </w:p>
    <w:p w:rsidR="00AE1971" w:rsidRPr="00AE1971" w:rsidRDefault="00A31411" w:rsidP="00AE1971">
      <w:pPr>
        <w:spacing w:after="0" w:line="240" w:lineRule="auto"/>
        <w:rPr>
          <w:rFonts w:ascii="PT Serif" w:eastAsia="Times New Roman" w:hAnsi="PT Serif" w:cs="Times New Roman"/>
          <w:b/>
          <w:i/>
          <w:noProof/>
          <w:sz w:val="24"/>
          <w:szCs w:val="24"/>
          <w:lang w:eastAsia="sk-SK"/>
        </w:rPr>
      </w:pPr>
      <w:r w:rsidRPr="00A31411">
        <w:rPr>
          <w:rFonts w:ascii="PT Serif" w:eastAsia="Times New Roman" w:hAnsi="PT Serif" w:cs="Times New Roman"/>
          <w:b/>
          <w:noProof/>
          <w:sz w:val="24"/>
          <w:szCs w:val="24"/>
          <w:lang w:eastAsia="sk-SK"/>
        </w:rPr>
        <w:t>Jana Juhásová: Miesta nedourčenosti : reflexie poézie 2012-2024</w:t>
      </w:r>
    </w:p>
    <w:p w:rsidR="00AE1971" w:rsidRPr="003F7D4F" w:rsidRDefault="00AE1971" w:rsidP="00AE1971">
      <w:pPr>
        <w:spacing w:after="0" w:line="240" w:lineRule="auto"/>
        <w:jc w:val="both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  <w:r w:rsidRPr="003F7D4F">
        <w:rPr>
          <w:rFonts w:ascii="PT Serif" w:eastAsia="Times New Roman" w:hAnsi="PT Serif" w:cs="Times New Roman"/>
          <w:bCs/>
          <w:sz w:val="24"/>
          <w:szCs w:val="24"/>
          <w:lang w:eastAsia="sk-SK"/>
        </w:rPr>
        <w:t>– počet hlasov</w:t>
      </w:r>
      <w:r w:rsidRPr="003F7D4F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</w:t>
      </w:r>
      <w:r w:rsidR="003F7D4F" w:rsidRPr="003F7D4F">
        <w:rPr>
          <w:rFonts w:ascii="PT Serif" w:eastAsia="Times New Roman" w:hAnsi="PT Serif" w:cs="Times New Roman"/>
          <w:b/>
          <w:sz w:val="24"/>
          <w:szCs w:val="24"/>
          <w:lang w:eastAsia="sk-SK"/>
        </w:rPr>
        <w:t>853</w:t>
      </w:r>
    </w:p>
    <w:p w:rsidR="00AE1971" w:rsidRPr="00AE1971" w:rsidRDefault="00AE1971" w:rsidP="00AE1971">
      <w:pPr>
        <w:autoSpaceDE w:val="0"/>
        <w:autoSpaceDN w:val="0"/>
        <w:adjustRightInd w:val="0"/>
        <w:spacing w:after="0" w:line="240" w:lineRule="auto"/>
        <w:rPr>
          <w:rFonts w:ascii="PT Serif" w:eastAsia="Calibri" w:hAnsi="PT Serif" w:cs="Times New Roman"/>
          <w:color w:val="000000"/>
          <w:sz w:val="24"/>
          <w:szCs w:val="24"/>
          <w:lang w:eastAsia="sk-SK"/>
        </w:rPr>
      </w:pPr>
    </w:p>
    <w:p w:rsidR="00AE1971" w:rsidRDefault="00AE1971" w:rsidP="00A3141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  <w:r w:rsidRPr="00AE1971">
        <w:rPr>
          <w:rFonts w:ascii="PT Serif" w:eastAsia="Calibri" w:hAnsi="PT Serif" w:cs="Georgia Pro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 wp14:anchorId="3EC4062F" wp14:editId="012E158A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1415415" cy="1991360"/>
            <wp:effectExtent l="0" t="0" r="0" b="8890"/>
            <wp:wrapThrough wrapText="bothSides">
              <wp:wrapPolygon edited="0">
                <wp:start x="0" y="0"/>
                <wp:lineTo x="0" y="21490"/>
                <wp:lineTo x="21222" y="21490"/>
                <wp:lineTo x="21222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411" w:rsidRPr="00A31411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Monografia prináša výber literárnokritických a literárnovedných štúdií o súčasnej slovenskej aj svetovej poézii z posledných dvanástich rokov. Autorka v nich skúma tvorbu významných poetiek a poetov, odhaľuje „miesta </w:t>
      </w:r>
      <w:proofErr w:type="spellStart"/>
      <w:r w:rsidR="00A31411" w:rsidRPr="00A31411">
        <w:rPr>
          <w:rFonts w:ascii="PT Serif" w:eastAsia="Times New Roman" w:hAnsi="PT Serif" w:cs="Times New Roman"/>
          <w:sz w:val="24"/>
          <w:szCs w:val="24"/>
          <w:lang w:eastAsia="sk-SK"/>
        </w:rPr>
        <w:t>nedourčenosti</w:t>
      </w:r>
      <w:proofErr w:type="spellEnd"/>
      <w:r w:rsidR="00A31411" w:rsidRPr="00A31411">
        <w:rPr>
          <w:rFonts w:ascii="PT Serif" w:eastAsia="Times New Roman" w:hAnsi="PT Serif" w:cs="Times New Roman"/>
          <w:sz w:val="24"/>
          <w:szCs w:val="24"/>
          <w:lang w:eastAsia="sk-SK"/>
        </w:rPr>
        <w:t>“ v texte a interpretuje ich v širších literárnych, filozofických a kultúrnych súvislostiach. Kniha predstavuje výsledok dlhoročnej analytickej práce a vyšla ako súčasť vedeckej edície FACE (Fórum alternatívnej kultúry a vzdelávania). Jana Juhásová pôsobí ako docentka v odbore slovenská literatúra a literárna veda, zaoberá sa aj súčasnou slovenskou poéziou.</w:t>
      </w:r>
    </w:p>
    <w:p w:rsidR="00A31411" w:rsidRDefault="00A31411" w:rsidP="00AE197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</w:p>
    <w:p w:rsidR="00A31411" w:rsidRDefault="00A31411" w:rsidP="00AE197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</w:p>
    <w:p w:rsidR="00A31411" w:rsidRDefault="00A31411" w:rsidP="00AE1971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sk-SK"/>
        </w:rPr>
      </w:pPr>
    </w:p>
    <w:p w:rsidR="008810A2" w:rsidRPr="00D54F54" w:rsidRDefault="008810A2" w:rsidP="00AE1971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sk-SK"/>
        </w:rPr>
      </w:pPr>
    </w:p>
    <w:p w:rsidR="00C2169A" w:rsidRPr="00C2169A" w:rsidRDefault="00A31411" w:rsidP="00C2169A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  <w:lastRenderedPageBreak/>
        <w:t>Kniha Oravy 2025</w:t>
      </w:r>
    </w:p>
    <w:p w:rsidR="00C2169A" w:rsidRPr="003B6FBC" w:rsidRDefault="00A31411" w:rsidP="00C2169A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</w:pPr>
      <w:r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18</w:t>
      </w:r>
      <w:r w:rsidR="00C2169A" w:rsidRPr="00C2169A"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. ročník čitateľskej súťaže</w:t>
      </w:r>
    </w:p>
    <w:p w:rsidR="00C2169A" w:rsidRPr="00C2169A" w:rsidRDefault="00C2169A" w:rsidP="00D54F54">
      <w:pPr>
        <w:spacing w:after="0" w:line="240" w:lineRule="auto"/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</w:pPr>
    </w:p>
    <w:p w:rsidR="00C2169A" w:rsidRPr="00AE1971" w:rsidRDefault="00C2169A" w:rsidP="00AE1971">
      <w:pPr>
        <w:spacing w:after="0" w:line="240" w:lineRule="auto"/>
        <w:rPr>
          <w:rFonts w:ascii="PT Serif" w:eastAsia="Times New Roman" w:hAnsi="PT Serif" w:cs="Times New Roman"/>
          <w:sz w:val="28"/>
          <w:szCs w:val="28"/>
          <w:lang w:eastAsia="sk-SK"/>
        </w:rPr>
      </w:pPr>
    </w:p>
    <w:p w:rsidR="00C2169A" w:rsidRPr="00C2169A" w:rsidRDefault="00C2169A" w:rsidP="00C2169A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 w:rsidRPr="00C2169A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1. kategória – beletria:</w:t>
      </w:r>
    </w:p>
    <w:p w:rsidR="00C2169A" w:rsidRPr="00D54F54" w:rsidRDefault="00C2169A" w:rsidP="00C2169A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C2169A" w:rsidRPr="00D54F54" w:rsidRDefault="00C2169A" w:rsidP="00C2169A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C2169A" w:rsidRPr="00C2169A" w:rsidRDefault="00C2169A" w:rsidP="00C2169A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C2169A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1. miesto</w:t>
      </w:r>
    </w:p>
    <w:p w:rsidR="00C2169A" w:rsidRPr="00C2169A" w:rsidRDefault="00F40E91" w:rsidP="00C2169A">
      <w:pPr>
        <w:shd w:val="clear" w:color="auto" w:fill="FFFFFF"/>
        <w:spacing w:after="0" w:line="240" w:lineRule="auto"/>
        <w:jc w:val="both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  <w:r w:rsidRPr="00F40E91">
        <w:rPr>
          <w:rFonts w:ascii="PT Serif" w:eastAsia="Times New Roman" w:hAnsi="PT Serif" w:cs="Times New Roman"/>
          <w:b/>
          <w:sz w:val="24"/>
          <w:szCs w:val="24"/>
          <w:lang w:eastAsia="sk-SK"/>
        </w:rPr>
        <w:t xml:space="preserve">Matúš </w:t>
      </w:r>
      <w:proofErr w:type="spellStart"/>
      <w:r w:rsidRPr="00F40E91">
        <w:rPr>
          <w:rFonts w:ascii="PT Serif" w:eastAsia="Times New Roman" w:hAnsi="PT Serif" w:cs="Times New Roman"/>
          <w:b/>
          <w:sz w:val="24"/>
          <w:szCs w:val="24"/>
          <w:lang w:eastAsia="sk-SK"/>
        </w:rPr>
        <w:t>Mahút</w:t>
      </w:r>
      <w:proofErr w:type="spellEnd"/>
      <w:r w:rsidRPr="00F40E91">
        <w:rPr>
          <w:rFonts w:ascii="PT Serif" w:eastAsia="Times New Roman" w:hAnsi="PT Serif" w:cs="Times New Roman"/>
          <w:b/>
          <w:sz w:val="24"/>
          <w:szCs w:val="24"/>
          <w:lang w:eastAsia="sk-SK"/>
        </w:rPr>
        <w:t xml:space="preserve">: </w:t>
      </w:r>
      <w:proofErr w:type="spellStart"/>
      <w:r w:rsidRPr="00F40E91">
        <w:rPr>
          <w:rFonts w:ascii="PT Serif" w:eastAsia="Times New Roman" w:hAnsi="PT Serif" w:cs="Times New Roman"/>
          <w:b/>
          <w:sz w:val="24"/>
          <w:szCs w:val="24"/>
          <w:lang w:eastAsia="sk-SK"/>
        </w:rPr>
        <w:t>Adastra</w:t>
      </w:r>
      <w:proofErr w:type="spellEnd"/>
      <w:r w:rsidRPr="00F40E91">
        <w:rPr>
          <w:rFonts w:ascii="PT Serif" w:eastAsia="Times New Roman" w:hAnsi="PT Serif" w:cs="Times New Roman"/>
          <w:b/>
          <w:sz w:val="24"/>
          <w:szCs w:val="24"/>
          <w:lang w:eastAsia="sk-SK"/>
        </w:rPr>
        <w:t>: Ľúbiť ťa ešte raz</w:t>
      </w:r>
    </w:p>
    <w:p w:rsidR="00C2169A" w:rsidRPr="007D59D6" w:rsidRDefault="00C2169A" w:rsidP="00C2169A">
      <w:pPr>
        <w:spacing w:after="0" w:line="240" w:lineRule="auto"/>
        <w:rPr>
          <w:rFonts w:ascii="PT Serif" w:eastAsia="Times New Roman" w:hAnsi="PT Serif" w:cs="Times New Roman"/>
          <w:sz w:val="24"/>
          <w:szCs w:val="24"/>
          <w:lang w:eastAsia="sk-SK"/>
        </w:rPr>
      </w:pPr>
      <w:r w:rsidRPr="007D59D6">
        <w:rPr>
          <w:rFonts w:ascii="PT Serif" w:eastAsia="Times New Roman" w:hAnsi="PT Serif" w:cs="Times New Roman"/>
          <w:bCs/>
          <w:sz w:val="24"/>
          <w:szCs w:val="24"/>
          <w:lang w:eastAsia="sk-SK"/>
        </w:rPr>
        <w:t>– počet hlasov</w:t>
      </w:r>
      <w:r w:rsidRPr="007D59D6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</w:t>
      </w:r>
      <w:r w:rsidR="007D59D6" w:rsidRPr="007D59D6">
        <w:rPr>
          <w:rFonts w:ascii="PT Serif" w:eastAsia="Times New Roman" w:hAnsi="PT Serif" w:cs="Times New Roman"/>
          <w:b/>
          <w:sz w:val="24"/>
          <w:szCs w:val="24"/>
          <w:lang w:eastAsia="sk-SK"/>
        </w:rPr>
        <w:t>429</w:t>
      </w:r>
    </w:p>
    <w:p w:rsidR="00C2169A" w:rsidRPr="00C2169A" w:rsidRDefault="00C2169A" w:rsidP="00C2169A">
      <w:pPr>
        <w:spacing w:after="0" w:line="240" w:lineRule="auto"/>
        <w:rPr>
          <w:rFonts w:ascii="PT Serif" w:eastAsia="Times New Roman" w:hAnsi="PT Serif" w:cs="Times New Roman"/>
          <w:noProof/>
          <w:sz w:val="24"/>
          <w:szCs w:val="24"/>
          <w:lang w:eastAsia="sk-SK"/>
        </w:rPr>
      </w:pPr>
    </w:p>
    <w:p w:rsidR="00C2169A" w:rsidRPr="00C2169A" w:rsidRDefault="00F40E91" w:rsidP="00C2169A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  <w:r w:rsidRPr="00D54F54">
        <w:rPr>
          <w:rFonts w:ascii="PT Serif" w:eastAsia="Times New Roman" w:hAnsi="PT Serif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4396105</wp:posOffset>
            </wp:positionH>
            <wp:positionV relativeFrom="margin">
              <wp:posOffset>2281555</wp:posOffset>
            </wp:positionV>
            <wp:extent cx="1725930" cy="2546985"/>
            <wp:effectExtent l="0" t="0" r="7620" b="5715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zdne-hniez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E91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Debutová básnická zbierka Matúša </w:t>
      </w:r>
      <w:proofErr w:type="spellStart"/>
      <w:r w:rsidRPr="00F40E91">
        <w:rPr>
          <w:rFonts w:ascii="PT Serif" w:eastAsia="Times New Roman" w:hAnsi="PT Serif" w:cs="Times New Roman"/>
          <w:sz w:val="24"/>
          <w:szCs w:val="24"/>
          <w:lang w:eastAsia="sk-SK"/>
        </w:rPr>
        <w:t>Mahúta</w:t>
      </w:r>
      <w:proofErr w:type="spellEnd"/>
      <w:r w:rsidRPr="00F40E91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 prináša intímny ponor do sveta lásky vo všetkých jej podobách – od prvého nežného vzplanutia cez bolesť zo straty až po tichú nádej, že láska sa raz vráti. Autor sa nevyhýba ani témam rodinnej lásky, čo dokazujú dojímavé verše venované mame a starej mame, a popri nich ponúka aj básne, ktoré sa dotýkajú širších životných otázok. </w:t>
      </w:r>
      <w:proofErr w:type="spellStart"/>
      <w:r w:rsidRPr="00F40E91">
        <w:rPr>
          <w:rFonts w:ascii="PT Serif" w:eastAsia="Times New Roman" w:hAnsi="PT Serif" w:cs="Times New Roman"/>
          <w:sz w:val="24"/>
          <w:szCs w:val="24"/>
          <w:lang w:eastAsia="sk-SK"/>
        </w:rPr>
        <w:t>Mahútove</w:t>
      </w:r>
      <w:proofErr w:type="spellEnd"/>
      <w:r w:rsidRPr="00F40E91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 texty pôsobia autenticky a úprimne, akoby priamo vystupovali z jeho vnútra. Emócie v nich pulzujú bez prikrášlenia, či už v rýmovaných, nerýmovaných alebo voľných veršoch. Niektoré básne dokonca dostali aj hudobnú podobu, čo ešte viac podčiarkuje autorovu citlivosť k rytmu a melódii slova. </w:t>
      </w:r>
    </w:p>
    <w:p w:rsidR="00C2169A" w:rsidRPr="00C2169A" w:rsidRDefault="00C2169A" w:rsidP="00C2169A">
      <w:pPr>
        <w:spacing w:after="0"/>
        <w:jc w:val="both"/>
        <w:rPr>
          <w:rFonts w:ascii="PT Serif" w:eastAsia="Calibri" w:hAnsi="PT Serif" w:cs="Times New Roman"/>
          <w:sz w:val="24"/>
          <w:szCs w:val="24"/>
        </w:rPr>
      </w:pPr>
    </w:p>
    <w:p w:rsidR="00516F81" w:rsidRPr="00516F81" w:rsidRDefault="00516F81" w:rsidP="00516F81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 w:rsidRPr="00516F81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2. kategória - odborná literatúra:</w:t>
      </w:r>
    </w:p>
    <w:p w:rsidR="00516F81" w:rsidRPr="00516F81" w:rsidRDefault="00516F81" w:rsidP="00516F81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516F81" w:rsidRPr="00516F81" w:rsidRDefault="00516F81" w:rsidP="00516F81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516F81" w:rsidRPr="00516F81" w:rsidRDefault="00516F81" w:rsidP="00516F81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516F81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1. miesto</w:t>
      </w:r>
    </w:p>
    <w:p w:rsidR="00516F81" w:rsidRPr="00516F81" w:rsidRDefault="00F40E91" w:rsidP="00F40E91">
      <w:pPr>
        <w:spacing w:after="0" w:line="240" w:lineRule="auto"/>
        <w:rPr>
          <w:rFonts w:ascii="PT Serif" w:eastAsia="Times New Roman" w:hAnsi="PT Serif" w:cs="Times New Roman"/>
          <w:b/>
          <w:noProof/>
          <w:sz w:val="24"/>
          <w:szCs w:val="24"/>
          <w:lang w:eastAsia="sk-SK"/>
        </w:rPr>
      </w:pPr>
      <w:r w:rsidRPr="00F40E91">
        <w:rPr>
          <w:rFonts w:ascii="PT Serif" w:eastAsia="Times New Roman" w:hAnsi="PT Serif" w:cs="Times New Roman"/>
          <w:b/>
          <w:noProof/>
          <w:sz w:val="24"/>
          <w:szCs w:val="24"/>
          <w:lang w:eastAsia="sk-SK"/>
        </w:rPr>
        <w:t>Jozef Hunčaga a Peter Gabriel Hunčaga: Bziny a ich rodáci v 20. storočí</w:t>
      </w:r>
    </w:p>
    <w:p w:rsidR="00516F81" w:rsidRPr="007D59D6" w:rsidRDefault="00516F81" w:rsidP="00516F81">
      <w:pPr>
        <w:spacing w:after="0" w:line="240" w:lineRule="auto"/>
        <w:jc w:val="both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  <w:r w:rsidRPr="007D59D6">
        <w:rPr>
          <w:rFonts w:ascii="PT Serif" w:eastAsia="Times New Roman" w:hAnsi="PT Serif" w:cs="Times New Roman"/>
          <w:bCs/>
          <w:sz w:val="24"/>
          <w:szCs w:val="24"/>
          <w:lang w:eastAsia="sk-SK"/>
        </w:rPr>
        <w:t>– počet hlasov</w:t>
      </w:r>
      <w:r w:rsidRPr="007D59D6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</w:t>
      </w:r>
      <w:r w:rsidR="007D59D6" w:rsidRPr="007D59D6">
        <w:rPr>
          <w:rFonts w:ascii="PT Serif" w:eastAsia="Times New Roman" w:hAnsi="PT Serif" w:cs="Times New Roman"/>
          <w:b/>
          <w:sz w:val="24"/>
          <w:szCs w:val="24"/>
          <w:lang w:eastAsia="sk-SK"/>
        </w:rPr>
        <w:t>530</w:t>
      </w:r>
      <w:r w:rsidRPr="007D59D6">
        <w:rPr>
          <w:rFonts w:ascii="PT Serif" w:eastAsia="Times New Roman" w:hAnsi="PT Serif" w:cs="Times New Roman"/>
          <w:b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6F81" w:rsidRPr="00516F81" w:rsidRDefault="00516F81" w:rsidP="00516F81">
      <w:pPr>
        <w:autoSpaceDE w:val="0"/>
        <w:autoSpaceDN w:val="0"/>
        <w:adjustRightInd w:val="0"/>
        <w:spacing w:after="0" w:line="240" w:lineRule="auto"/>
        <w:rPr>
          <w:rFonts w:ascii="PT Serif" w:eastAsia="Calibri" w:hAnsi="PT Serif" w:cs="Times New Roman"/>
          <w:color w:val="000000"/>
          <w:sz w:val="24"/>
          <w:szCs w:val="24"/>
          <w:lang w:eastAsia="sk-SK"/>
        </w:rPr>
      </w:pPr>
    </w:p>
    <w:p w:rsidR="00F73793" w:rsidRDefault="00F40E91" w:rsidP="00516F8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  <w:r w:rsidRPr="00D54F54">
        <w:rPr>
          <w:rFonts w:ascii="PT Serif" w:eastAsia="Times New Roman" w:hAnsi="PT Serif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4516882</wp:posOffset>
            </wp:positionH>
            <wp:positionV relativeFrom="margin">
              <wp:posOffset>5983681</wp:posOffset>
            </wp:positionV>
            <wp:extent cx="15621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337" y="21510"/>
                <wp:lineTo x="21337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lanie hô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E91">
        <w:rPr>
          <w:rFonts w:ascii="PT Serif" w:eastAsia="Times New Roman" w:hAnsi="PT Serif" w:cs="Times New Roman"/>
          <w:sz w:val="24"/>
          <w:szCs w:val="24"/>
          <w:lang w:eastAsia="sk-SK"/>
        </w:rPr>
        <w:t>Publikácia obsahuje krátke osobnostné profily rodákov z obce Bziny v 20. storočí. Celkove v knihe nájdeme 130 medailónov o ľuďoch, ktorí naprieč generáciami a profesijným zameraním, vytvárali dejiny tejto malebnej lokality na Orave. Text vznikol v spolupráci so žijúcimi rodákmi a spracované údaje vychádzajú z ich vlastných skúseností, prípadne zo súkromných rodinných spomienok, o ktoré sa s autormi knihy vďačne podelili. Spolu s bohatými prílohami a obrazovým materiálom, ktorý má nezanedbateľnú dokumentačnú hodnotu, vytvárajú plastický a čitateľsky pútavý obraz o živote v malej oravskej obci v minulom storočí.</w:t>
      </w:r>
    </w:p>
    <w:p w:rsidR="001454DB" w:rsidRPr="00516F81" w:rsidRDefault="001454DB" w:rsidP="00516F8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</w:p>
    <w:p w:rsidR="00F73793" w:rsidRPr="00F73793" w:rsidRDefault="0028750F" w:rsidP="00F73793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  <w:lastRenderedPageBreak/>
        <w:t>Kniha Turca 2025</w:t>
      </w:r>
    </w:p>
    <w:p w:rsidR="00F73793" w:rsidRPr="00F73793" w:rsidRDefault="0028750F" w:rsidP="00F73793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</w:pPr>
      <w:r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18</w:t>
      </w:r>
      <w:r w:rsidR="00F73793" w:rsidRPr="00F73793"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. ročník čitateľskej súťaže</w:t>
      </w:r>
    </w:p>
    <w:p w:rsidR="00F73793" w:rsidRPr="003B6FBC" w:rsidRDefault="00F73793">
      <w:pPr>
        <w:rPr>
          <w:rFonts w:ascii="PT Serif" w:hAnsi="PT Serif"/>
          <w:sz w:val="28"/>
          <w:szCs w:val="28"/>
        </w:rPr>
      </w:pPr>
    </w:p>
    <w:p w:rsidR="00F73793" w:rsidRPr="00F73793" w:rsidRDefault="00F73793" w:rsidP="00F73793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</w:pPr>
      <w:r w:rsidRPr="00F73793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1. kategória – beletria:</w:t>
      </w:r>
    </w:p>
    <w:p w:rsidR="00F73793" w:rsidRPr="00F73793" w:rsidRDefault="00F73793" w:rsidP="00F73793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F73793" w:rsidRPr="00F73793" w:rsidRDefault="00F73793" w:rsidP="00F73793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F73793" w:rsidRPr="00F73793" w:rsidRDefault="00F73793" w:rsidP="00F73793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F73793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1. miesto</w:t>
      </w:r>
    </w:p>
    <w:p w:rsidR="00F73793" w:rsidRPr="00F73793" w:rsidRDefault="0028750F" w:rsidP="00F73793">
      <w:pPr>
        <w:spacing w:after="0" w:line="240" w:lineRule="auto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  <w:r w:rsidRPr="0028750F">
        <w:rPr>
          <w:rFonts w:ascii="PT Serif" w:eastAsia="Times New Roman" w:hAnsi="PT Serif" w:cs="Times New Roman"/>
          <w:b/>
          <w:sz w:val="24"/>
          <w:szCs w:val="24"/>
          <w:lang w:eastAsia="sk-SK"/>
        </w:rPr>
        <w:t xml:space="preserve">Jana </w:t>
      </w:r>
      <w:proofErr w:type="spellStart"/>
      <w:r w:rsidRPr="0028750F">
        <w:rPr>
          <w:rFonts w:ascii="PT Serif" w:eastAsia="Times New Roman" w:hAnsi="PT Serif" w:cs="Times New Roman"/>
          <w:b/>
          <w:sz w:val="24"/>
          <w:szCs w:val="24"/>
          <w:lang w:eastAsia="sk-SK"/>
        </w:rPr>
        <w:t>Urbanovská</w:t>
      </w:r>
      <w:proofErr w:type="spellEnd"/>
      <w:r w:rsidRPr="0028750F">
        <w:rPr>
          <w:rFonts w:ascii="PT Serif" w:eastAsia="Times New Roman" w:hAnsi="PT Serif" w:cs="Times New Roman"/>
          <w:b/>
          <w:sz w:val="24"/>
          <w:szCs w:val="24"/>
          <w:lang w:eastAsia="sk-SK"/>
        </w:rPr>
        <w:t xml:space="preserve">: </w:t>
      </w:r>
      <w:proofErr w:type="spellStart"/>
      <w:r w:rsidRPr="0028750F">
        <w:rPr>
          <w:rFonts w:ascii="PT Serif" w:eastAsia="Times New Roman" w:hAnsi="PT Serif" w:cs="Times New Roman"/>
          <w:b/>
          <w:sz w:val="24"/>
          <w:szCs w:val="24"/>
          <w:lang w:eastAsia="sk-SK"/>
        </w:rPr>
        <w:t>Borboleta</w:t>
      </w:r>
      <w:proofErr w:type="spellEnd"/>
      <w:r w:rsidRPr="0028750F">
        <w:rPr>
          <w:rFonts w:ascii="PT Serif" w:eastAsia="Times New Roman" w:hAnsi="PT Serif" w:cs="Times New Roman"/>
          <w:b/>
          <w:sz w:val="24"/>
          <w:szCs w:val="24"/>
          <w:lang w:eastAsia="sk-SK"/>
        </w:rPr>
        <w:t xml:space="preserve"> cestuje</w:t>
      </w:r>
    </w:p>
    <w:p w:rsidR="00F73793" w:rsidRPr="0028750F" w:rsidRDefault="00F73793" w:rsidP="00F73793">
      <w:pPr>
        <w:spacing w:after="0" w:line="240" w:lineRule="auto"/>
        <w:rPr>
          <w:rFonts w:ascii="PT Serif" w:eastAsia="Times New Roman" w:hAnsi="PT Serif" w:cs="Times New Roman"/>
          <w:bCs/>
          <w:color w:val="000000" w:themeColor="text1"/>
          <w:sz w:val="24"/>
          <w:szCs w:val="24"/>
          <w:lang w:eastAsia="sk-SK"/>
        </w:rPr>
      </w:pPr>
      <w:r w:rsidRPr="0028750F">
        <w:rPr>
          <w:rFonts w:ascii="PT Serif" w:eastAsia="Times New Roman" w:hAnsi="PT Serif" w:cs="Times New Roman"/>
          <w:bCs/>
          <w:color w:val="000000" w:themeColor="text1"/>
          <w:sz w:val="24"/>
          <w:szCs w:val="24"/>
          <w:lang w:eastAsia="sk-SK"/>
        </w:rPr>
        <w:t xml:space="preserve">- počet hlasov </w:t>
      </w:r>
      <w:r w:rsidR="0028750F" w:rsidRPr="0028750F">
        <w:rPr>
          <w:rFonts w:ascii="PT Serif" w:eastAsia="Times New Roman" w:hAnsi="PT Serif" w:cs="Times New Roman"/>
          <w:b/>
          <w:bCs/>
          <w:color w:val="000000" w:themeColor="text1"/>
          <w:sz w:val="24"/>
          <w:szCs w:val="24"/>
          <w:lang w:eastAsia="sk-SK"/>
        </w:rPr>
        <w:t>1150</w:t>
      </w:r>
    </w:p>
    <w:p w:rsidR="001454DB" w:rsidRPr="00F73793" w:rsidRDefault="0028750F" w:rsidP="00F73793">
      <w:pPr>
        <w:spacing w:after="0" w:line="240" w:lineRule="auto"/>
        <w:rPr>
          <w:rFonts w:ascii="PT Serif" w:eastAsia="Times New Roman" w:hAnsi="PT Serif" w:cs="Times New Roman"/>
          <w:bCs/>
          <w:sz w:val="24"/>
          <w:szCs w:val="24"/>
          <w:lang w:eastAsia="sk-SK"/>
        </w:rPr>
      </w:pPr>
      <w:r w:rsidRPr="0028750F">
        <w:rPr>
          <w:rFonts w:ascii="PT Serif" w:eastAsia="Times New Roman" w:hAnsi="PT Serif" w:cs="Times New Roman"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 wp14:anchorId="27ED13EB" wp14:editId="4D21EB66">
            <wp:simplePos x="0" y="0"/>
            <wp:positionH relativeFrom="column">
              <wp:posOffset>4820513</wp:posOffset>
            </wp:positionH>
            <wp:positionV relativeFrom="paragraph">
              <wp:posOffset>105283</wp:posOffset>
            </wp:positionV>
            <wp:extent cx="1270635" cy="1824990"/>
            <wp:effectExtent l="0" t="0" r="5715" b="3810"/>
            <wp:wrapThrough wrapText="bothSides">
              <wp:wrapPolygon edited="0">
                <wp:start x="0" y="0"/>
                <wp:lineTo x="0" y="21420"/>
                <wp:lineTo x="21373" y="21420"/>
                <wp:lineTo x="21373" y="0"/>
                <wp:lineTo x="0" y="0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niha Turca 2024\Obálky kníh\4. kolo\Veselé príbehy z VB (Šmál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793" w:rsidRPr="00F73793" w:rsidRDefault="0028750F" w:rsidP="00F73793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  <w:r w:rsidRPr="0028750F">
        <w:rPr>
          <w:rFonts w:ascii="PT Serif" w:eastAsia="Times New Roman" w:hAnsi="PT Serif" w:cs="Times New Roman"/>
          <w:sz w:val="24"/>
          <w:szCs w:val="24"/>
          <w:lang w:eastAsia="sk-SK"/>
        </w:rPr>
        <w:t>Kniha je viac než len zážitkový cestopis. Je plná inšpirácie, autentických príbehov a okamihov z ciest jednej Martinčanky. Každý si v nej nájde to svoje. Či už ste skúseným cestovateľom, alebo len snívate o úniku z reality, tieto stránky vás povzbudia, aby ste urobili prvý krok - v cestovaní aj v živote. S autorkou sa vydáte splavovať divokú rieku Zambezi, vystúpite na najvyššiu horu Afriky, budete tancovať na brazílskom karnevale či precestujete Kanadu vlakom. Spoznáte tradície pôvodných obyvateľov Austrálie a Nového Zélandu.</w:t>
      </w:r>
    </w:p>
    <w:p w:rsidR="00F73793" w:rsidRPr="00D54F54" w:rsidRDefault="00F73793">
      <w:pPr>
        <w:rPr>
          <w:rFonts w:ascii="PT Serif" w:hAnsi="PT Serif"/>
          <w:sz w:val="24"/>
          <w:szCs w:val="24"/>
        </w:rPr>
      </w:pPr>
    </w:p>
    <w:p w:rsidR="00500F01" w:rsidRPr="00500F01" w:rsidRDefault="00500F01" w:rsidP="00500F0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</w:p>
    <w:p w:rsidR="00500F01" w:rsidRPr="00500F01" w:rsidRDefault="00500F01" w:rsidP="00500F01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 w:rsidRPr="00500F01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2. kategória - odborná literatúra:</w:t>
      </w:r>
    </w:p>
    <w:p w:rsidR="00500F01" w:rsidRPr="00500F01" w:rsidRDefault="00500F01" w:rsidP="00500F01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500F01">
        <w:rPr>
          <w:rFonts w:ascii="PT Serif" w:eastAsia="Times New Roman" w:hAnsi="PT Serif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7827E3" wp14:editId="699F05B5">
                <wp:simplePos x="0" y="0"/>
                <wp:positionH relativeFrom="column">
                  <wp:posOffset>900430</wp:posOffset>
                </wp:positionH>
                <wp:positionV relativeFrom="paragraph">
                  <wp:posOffset>180975</wp:posOffset>
                </wp:positionV>
                <wp:extent cx="2190115" cy="45085"/>
                <wp:effectExtent l="0" t="76200" r="635" b="8826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78612">
                          <a:off x="0" y="0"/>
                          <a:ext cx="2190115" cy="45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0F01" w:rsidRDefault="00500F01" w:rsidP="00500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17827E3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70.9pt;margin-top:14.25pt;width:172.45pt;height:3.55pt;rotation:1155466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" fillcolor="window" stroked="f" strokeweight=".5pt">
                <v:textbox>
                  <w:txbxContent>
                    <w:p w:rsidR="00500F01" w:rsidRDefault="00500F01" w:rsidP="00500F01"/>
                  </w:txbxContent>
                </v:textbox>
              </v:shape>
            </w:pict>
          </mc:Fallback>
        </mc:AlternateContent>
      </w:r>
    </w:p>
    <w:p w:rsidR="00500F01" w:rsidRPr="00500F01" w:rsidRDefault="00500F01" w:rsidP="00500F01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500F01" w:rsidRPr="00500F01" w:rsidRDefault="00500F01" w:rsidP="00500F01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500F01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1. miesto</w:t>
      </w:r>
    </w:p>
    <w:p w:rsidR="00500F01" w:rsidRPr="00500F01" w:rsidRDefault="00324B22" w:rsidP="00500F01">
      <w:pPr>
        <w:spacing w:after="0" w:line="240" w:lineRule="auto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  <w:r w:rsidRPr="00324B22">
        <w:rPr>
          <w:rFonts w:ascii="PT Serif" w:eastAsia="Times New Roman" w:hAnsi="PT Serif" w:cs="Times New Roman"/>
          <w:b/>
          <w:sz w:val="24"/>
          <w:szCs w:val="24"/>
          <w:lang w:eastAsia="sk-SK"/>
        </w:rPr>
        <w:t xml:space="preserve">Ľudmila </w:t>
      </w:r>
      <w:proofErr w:type="spellStart"/>
      <w:r w:rsidRPr="00324B22">
        <w:rPr>
          <w:rFonts w:ascii="PT Serif" w:eastAsia="Times New Roman" w:hAnsi="PT Serif" w:cs="Times New Roman"/>
          <w:b/>
          <w:sz w:val="24"/>
          <w:szCs w:val="24"/>
          <w:lang w:eastAsia="sk-SK"/>
        </w:rPr>
        <w:t>Húsková</w:t>
      </w:r>
      <w:proofErr w:type="spellEnd"/>
      <w:r w:rsidRPr="00324B22">
        <w:rPr>
          <w:rFonts w:ascii="PT Serif" w:eastAsia="Times New Roman" w:hAnsi="PT Serif" w:cs="Times New Roman"/>
          <w:b/>
          <w:sz w:val="24"/>
          <w:szCs w:val="24"/>
          <w:lang w:eastAsia="sk-SK"/>
        </w:rPr>
        <w:t xml:space="preserve">: Šikanovanie a </w:t>
      </w:r>
      <w:proofErr w:type="spellStart"/>
      <w:r w:rsidRPr="00324B22">
        <w:rPr>
          <w:rFonts w:ascii="PT Serif" w:eastAsia="Times New Roman" w:hAnsi="PT Serif" w:cs="Times New Roman"/>
          <w:b/>
          <w:sz w:val="24"/>
          <w:szCs w:val="24"/>
          <w:lang w:eastAsia="sk-SK"/>
        </w:rPr>
        <w:t>kyberšikanovanie</w:t>
      </w:r>
      <w:proofErr w:type="spellEnd"/>
      <w:r w:rsidRPr="00324B22">
        <w:rPr>
          <w:rFonts w:ascii="PT Serif" w:eastAsia="Times New Roman" w:hAnsi="PT Serif" w:cs="Times New Roman"/>
          <w:b/>
          <w:sz w:val="24"/>
          <w:szCs w:val="24"/>
          <w:lang w:eastAsia="sk-SK"/>
        </w:rPr>
        <w:t xml:space="preserve"> II.</w:t>
      </w:r>
    </w:p>
    <w:p w:rsidR="00500F01" w:rsidRPr="00500F01" w:rsidRDefault="00001C6A" w:rsidP="00500F01">
      <w:pPr>
        <w:spacing w:after="0" w:line="240" w:lineRule="auto"/>
        <w:jc w:val="both"/>
        <w:rPr>
          <w:rFonts w:ascii="PT Serif" w:eastAsia="Times New Roman" w:hAnsi="PT Serif" w:cs="Times New Roman"/>
          <w:noProof/>
          <w:sz w:val="24"/>
          <w:szCs w:val="24"/>
          <w:lang w:eastAsia="sk-SK"/>
        </w:rPr>
      </w:pPr>
      <w:r w:rsidRPr="00500F01">
        <w:rPr>
          <w:rFonts w:ascii="PT Serif" w:eastAsia="Times New Roman" w:hAnsi="PT Serif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 wp14:anchorId="14AACD38" wp14:editId="778F965C">
            <wp:simplePos x="0" y="0"/>
            <wp:positionH relativeFrom="column">
              <wp:posOffset>4513123</wp:posOffset>
            </wp:positionH>
            <wp:positionV relativeFrom="paragraph">
              <wp:posOffset>5995</wp:posOffset>
            </wp:positionV>
            <wp:extent cx="1656080" cy="2298065"/>
            <wp:effectExtent l="0" t="0" r="1270" b="6985"/>
            <wp:wrapThrough wrapText="bothSides">
              <wp:wrapPolygon edited="0">
                <wp:start x="0" y="0"/>
                <wp:lineTo x="0" y="21487"/>
                <wp:lineTo x="21368" y="21487"/>
                <wp:lineTo x="21368" y="0"/>
                <wp:lineTo x="0" y="0"/>
              </wp:wrapPolygon>
            </wp:wrapThrough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niha Turca 2024\Obálky kníh\3. kolo\Tabak, alkohol a drogové závislosti (Húsková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F01" w:rsidRPr="00500F01">
        <w:rPr>
          <w:rFonts w:ascii="PT Serif" w:eastAsia="Times New Roman" w:hAnsi="PT Serif" w:cs="Times New Roman"/>
          <w:noProof/>
          <w:sz w:val="24"/>
          <w:szCs w:val="24"/>
          <w:lang w:eastAsia="sk-SK"/>
        </w:rPr>
        <w:t xml:space="preserve">- počet hlasov </w:t>
      </w:r>
      <w:r w:rsidR="00324B22">
        <w:rPr>
          <w:rFonts w:ascii="PT Serif" w:eastAsia="Times New Roman" w:hAnsi="PT Serif" w:cs="Times New Roman"/>
          <w:b/>
          <w:noProof/>
          <w:sz w:val="24"/>
          <w:szCs w:val="24"/>
          <w:lang w:eastAsia="sk-SK"/>
        </w:rPr>
        <w:t>864</w:t>
      </w:r>
    </w:p>
    <w:p w:rsidR="00500F01" w:rsidRPr="00500F01" w:rsidRDefault="00500F01" w:rsidP="00500F0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</w:p>
    <w:p w:rsidR="00500F01" w:rsidRPr="00500F01" w:rsidRDefault="00324B22" w:rsidP="00500F0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  <w:r w:rsidRPr="00324B22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Publikácia Ľudmily </w:t>
      </w:r>
      <w:proofErr w:type="spellStart"/>
      <w:r w:rsidRPr="00324B22">
        <w:rPr>
          <w:rFonts w:ascii="PT Serif" w:eastAsia="Times New Roman" w:hAnsi="PT Serif" w:cs="Times New Roman"/>
          <w:sz w:val="24"/>
          <w:szCs w:val="24"/>
          <w:lang w:eastAsia="sk-SK"/>
        </w:rPr>
        <w:t>Húskovej</w:t>
      </w:r>
      <w:proofErr w:type="spellEnd"/>
      <w:r w:rsidRPr="00324B22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 je určená širokému spektru čitateľov vrátane rodičov, pedagógov, ale aj samotnej mládeže. Jadrom knihy sú príbehy založené na reálnych prípadoch šikanovania a </w:t>
      </w:r>
      <w:proofErr w:type="spellStart"/>
      <w:r w:rsidRPr="00324B22">
        <w:rPr>
          <w:rFonts w:ascii="PT Serif" w:eastAsia="Times New Roman" w:hAnsi="PT Serif" w:cs="Times New Roman"/>
          <w:sz w:val="24"/>
          <w:szCs w:val="24"/>
          <w:lang w:eastAsia="sk-SK"/>
        </w:rPr>
        <w:t>kyberšikanovania</w:t>
      </w:r>
      <w:proofErr w:type="spellEnd"/>
      <w:r w:rsidRPr="00324B22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, s ktorými sa autorka stretla počas svojej práce na Okresnom riaditeľstve Policajného zboru v Martine. Poskytuje aj cenné praktické rady a informácie. Kniha si kladie za cieľ zvýšiť povedomie o tejto problematike a ponúknuť konkrétne postupy, ako zastaviť násilie, ktoré sa v digitálnom veku stáva čoraz bežnejším. </w:t>
      </w:r>
      <w:r w:rsidR="00500F01" w:rsidRPr="00500F01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 </w:t>
      </w:r>
    </w:p>
    <w:p w:rsidR="00500F01" w:rsidRDefault="00500F01">
      <w:pPr>
        <w:rPr>
          <w:rFonts w:ascii="PT Serif" w:hAnsi="PT Serif"/>
          <w:sz w:val="24"/>
          <w:szCs w:val="24"/>
        </w:rPr>
      </w:pPr>
    </w:p>
    <w:p w:rsidR="00324B22" w:rsidRDefault="00324B22">
      <w:pPr>
        <w:rPr>
          <w:rFonts w:ascii="PT Serif" w:hAnsi="PT Serif"/>
          <w:sz w:val="24"/>
          <w:szCs w:val="24"/>
        </w:rPr>
      </w:pPr>
    </w:p>
    <w:p w:rsidR="00324B22" w:rsidRDefault="00324B22">
      <w:pPr>
        <w:rPr>
          <w:rFonts w:ascii="PT Serif" w:hAnsi="PT Serif"/>
          <w:sz w:val="24"/>
          <w:szCs w:val="24"/>
        </w:rPr>
      </w:pPr>
    </w:p>
    <w:p w:rsidR="00324B22" w:rsidRDefault="00324B22">
      <w:pPr>
        <w:rPr>
          <w:rFonts w:ascii="PT Serif" w:hAnsi="PT Serif"/>
          <w:sz w:val="24"/>
          <w:szCs w:val="24"/>
        </w:rPr>
      </w:pPr>
    </w:p>
    <w:p w:rsidR="00324B22" w:rsidRDefault="00324B22">
      <w:pPr>
        <w:rPr>
          <w:rFonts w:ascii="PT Serif" w:hAnsi="PT Serif"/>
          <w:sz w:val="24"/>
          <w:szCs w:val="24"/>
        </w:rPr>
      </w:pPr>
    </w:p>
    <w:p w:rsidR="00324B22" w:rsidRPr="008810A2" w:rsidRDefault="00324B22" w:rsidP="00324B22">
      <w:pPr>
        <w:rPr>
          <w:rFonts w:ascii="PT Serif" w:hAnsi="PT Serif"/>
          <w:b/>
          <w:sz w:val="24"/>
          <w:szCs w:val="24"/>
        </w:rPr>
      </w:pPr>
      <w:r w:rsidRPr="008810A2">
        <w:rPr>
          <w:rFonts w:ascii="PT Serif" w:hAnsi="PT Serif"/>
          <w:b/>
          <w:sz w:val="24"/>
          <w:szCs w:val="24"/>
        </w:rPr>
        <w:t>1. miesto</w:t>
      </w:r>
    </w:p>
    <w:p w:rsidR="00324B22" w:rsidRPr="008810A2" w:rsidRDefault="00324B22" w:rsidP="00324B22">
      <w:pPr>
        <w:rPr>
          <w:rFonts w:ascii="PT Serif" w:hAnsi="PT Serif"/>
          <w:b/>
          <w:sz w:val="24"/>
          <w:szCs w:val="24"/>
        </w:rPr>
      </w:pPr>
      <w:r w:rsidRPr="008810A2">
        <w:rPr>
          <w:rFonts w:ascii="PT Serif" w:hAnsi="PT Serif"/>
          <w:b/>
          <w:sz w:val="24"/>
          <w:szCs w:val="24"/>
        </w:rPr>
        <w:t xml:space="preserve">Samuel Martin </w:t>
      </w:r>
      <w:proofErr w:type="spellStart"/>
      <w:r w:rsidRPr="008810A2">
        <w:rPr>
          <w:rFonts w:ascii="PT Serif" w:hAnsi="PT Serif"/>
          <w:b/>
          <w:sz w:val="24"/>
          <w:szCs w:val="24"/>
        </w:rPr>
        <w:t>Dubovich</w:t>
      </w:r>
      <w:proofErr w:type="spellEnd"/>
      <w:r w:rsidRPr="008810A2">
        <w:rPr>
          <w:rFonts w:ascii="PT Serif" w:hAnsi="PT Serif"/>
          <w:b/>
          <w:sz w:val="24"/>
          <w:szCs w:val="24"/>
        </w:rPr>
        <w:t>: Martinská MHD v premenách</w:t>
      </w:r>
    </w:p>
    <w:p w:rsidR="00324B22" w:rsidRPr="008810A2" w:rsidRDefault="00324B22" w:rsidP="00324B22">
      <w:pPr>
        <w:rPr>
          <w:rFonts w:ascii="PT Serif" w:hAnsi="PT Serif"/>
          <w:b/>
          <w:sz w:val="24"/>
          <w:szCs w:val="24"/>
        </w:rPr>
      </w:pPr>
      <w:r w:rsidRPr="008810A2">
        <w:rPr>
          <w:rFonts w:ascii="PT Serif" w:hAnsi="PT Serif"/>
          <w:sz w:val="24"/>
          <w:szCs w:val="24"/>
        </w:rPr>
        <w:t>- počet hlasov</w:t>
      </w:r>
      <w:r w:rsidRPr="008810A2">
        <w:rPr>
          <w:rFonts w:ascii="PT Serif" w:hAnsi="PT Serif"/>
          <w:b/>
          <w:sz w:val="24"/>
          <w:szCs w:val="24"/>
        </w:rPr>
        <w:t xml:space="preserve"> 864</w:t>
      </w:r>
    </w:p>
    <w:p w:rsidR="00324B22" w:rsidRPr="00324B22" w:rsidRDefault="00324B22" w:rsidP="00324B22">
      <w:pPr>
        <w:rPr>
          <w:rFonts w:ascii="PT Serif" w:hAnsi="PT Serif"/>
          <w:sz w:val="24"/>
          <w:szCs w:val="24"/>
        </w:rPr>
      </w:pPr>
      <w:r w:rsidRPr="00500F01">
        <w:rPr>
          <w:rFonts w:ascii="PT Serif" w:eastAsia="Times New Roman" w:hAnsi="PT Serif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0768" behindDoc="0" locked="0" layoutInCell="1" allowOverlap="1" wp14:anchorId="38A31DCB" wp14:editId="64BABCD3">
            <wp:simplePos x="0" y="0"/>
            <wp:positionH relativeFrom="column">
              <wp:posOffset>4568190</wp:posOffset>
            </wp:positionH>
            <wp:positionV relativeFrom="paragraph">
              <wp:posOffset>119380</wp:posOffset>
            </wp:positionV>
            <wp:extent cx="1633855" cy="2298065"/>
            <wp:effectExtent l="0" t="0" r="4445" b="6985"/>
            <wp:wrapThrough wrapText="bothSides">
              <wp:wrapPolygon edited="0">
                <wp:start x="0" y="0"/>
                <wp:lineTo x="0" y="21487"/>
                <wp:lineTo x="21407" y="21487"/>
                <wp:lineTo x="21407" y="0"/>
                <wp:lineTo x="0" y="0"/>
              </wp:wrapPolygon>
            </wp:wrapThrough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niha Turca 2024\Obálky kníh\3. kolo\Tabak, alkohol a drogové závislosti (Húsková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B22" w:rsidRPr="00324B22" w:rsidRDefault="00324B22" w:rsidP="00324B22">
      <w:pPr>
        <w:rPr>
          <w:rFonts w:ascii="PT Serif" w:hAnsi="PT Serif"/>
          <w:sz w:val="24"/>
          <w:szCs w:val="24"/>
        </w:rPr>
      </w:pPr>
      <w:r w:rsidRPr="00324B22">
        <w:rPr>
          <w:rFonts w:ascii="PT Serif" w:hAnsi="PT Serif"/>
          <w:sz w:val="24"/>
          <w:szCs w:val="24"/>
        </w:rPr>
        <w:t>Mladého autora Samuela zaujal rozvoj autobusovej dopravy v našom regióne. Podujal sa na náročnú prácu a v deň svojich 19. narodenín uviedol do života svoju prvotinu. Publikácia prináša ucelený pohľad na históriu, súčasnosť a perspektívy martinskej MHD. Ukazuje, ako sa menili odbavovacie systémy, ale aj procesy nevyhnutné pre každodenné fungovanie dopravy. Odhaľuje množstvo unikátnych dokumentov a fotografií z archívov, rodinných albumov aj fotografií zo súčasnosti. Ilustruje, ako sa doprava v Martine prispôsobovala potrebám obyvateľov a akú dôležitú úlohu zohrala pri rozvoji regiónu Turiec.</w:t>
      </w:r>
    </w:p>
    <w:p w:rsidR="00324B22" w:rsidRDefault="00324B22" w:rsidP="00A46331">
      <w:pPr>
        <w:tabs>
          <w:tab w:val="left" w:pos="2835"/>
        </w:tabs>
        <w:spacing w:after="0" w:line="240" w:lineRule="auto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AA1B01" w:rsidRDefault="00AA1B01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AA1B01" w:rsidRDefault="00AA1B01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AA1B01" w:rsidRDefault="00AA1B01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8810A2" w:rsidRDefault="008810A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</w:pPr>
    </w:p>
    <w:p w:rsidR="00EA279E" w:rsidRPr="00EA279E" w:rsidRDefault="00324B22" w:rsidP="00EA279E">
      <w:pPr>
        <w:tabs>
          <w:tab w:val="left" w:pos="2835"/>
        </w:tabs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>
        <w:rPr>
          <w:rFonts w:ascii="PT Serif" w:eastAsia="Times New Roman" w:hAnsi="PT Serif" w:cs="Times New Roman"/>
          <w:b/>
          <w:bCs/>
          <w:caps/>
          <w:sz w:val="28"/>
          <w:szCs w:val="28"/>
          <w:u w:val="single"/>
          <w:lang w:eastAsia="sk-SK"/>
        </w:rPr>
        <w:lastRenderedPageBreak/>
        <w:t>Kniha HORNÉHO POVAŽIA 2025</w:t>
      </w:r>
    </w:p>
    <w:p w:rsidR="00EA279E" w:rsidRPr="003B6FBC" w:rsidRDefault="00324B22" w:rsidP="00EA279E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</w:pPr>
      <w:r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20</w:t>
      </w:r>
      <w:r w:rsidR="00EA279E" w:rsidRPr="00EA279E"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  <w:t>. ročník čitateľskej súťaže</w:t>
      </w:r>
    </w:p>
    <w:p w:rsidR="00D54F54" w:rsidRPr="003B6FBC" w:rsidRDefault="00D54F54" w:rsidP="00EA279E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</w:pPr>
    </w:p>
    <w:p w:rsidR="00D54F54" w:rsidRPr="00EA279E" w:rsidRDefault="00D54F54" w:rsidP="00EA279E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lang w:eastAsia="sk-SK"/>
        </w:rPr>
      </w:pPr>
    </w:p>
    <w:p w:rsidR="00EA279E" w:rsidRPr="00EA279E" w:rsidRDefault="00EA279E" w:rsidP="00EA279E">
      <w:pPr>
        <w:spacing w:after="0" w:line="240" w:lineRule="auto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 w:rsidRPr="00EA279E">
        <w:rPr>
          <w:rFonts w:ascii="PT Serif" w:eastAsia="Times New Roman" w:hAnsi="PT Serif" w:cs="Times New Roman"/>
          <w:b/>
          <w:sz w:val="28"/>
          <w:szCs w:val="28"/>
          <w:lang w:eastAsia="sk-SK"/>
        </w:rPr>
        <w:t xml:space="preserve">        </w:t>
      </w:r>
      <w:r w:rsidR="003B6FBC">
        <w:rPr>
          <w:rFonts w:ascii="PT Serif" w:eastAsia="Times New Roman" w:hAnsi="PT Serif" w:cs="Times New Roman"/>
          <w:b/>
          <w:sz w:val="28"/>
          <w:szCs w:val="28"/>
          <w:lang w:eastAsia="sk-SK"/>
        </w:rPr>
        <w:t xml:space="preserve">                             </w:t>
      </w:r>
      <w:r w:rsidR="00D54F54" w:rsidRPr="003B6FBC">
        <w:rPr>
          <w:rFonts w:ascii="PT Serif" w:eastAsia="Times New Roman" w:hAnsi="PT Serif" w:cs="Times New Roman"/>
          <w:b/>
          <w:sz w:val="28"/>
          <w:szCs w:val="28"/>
          <w:lang w:eastAsia="sk-SK"/>
        </w:rPr>
        <w:t xml:space="preserve">   </w:t>
      </w:r>
      <w:r w:rsidRPr="00EA279E">
        <w:rPr>
          <w:rFonts w:ascii="PT Serif" w:eastAsia="Times New Roman" w:hAnsi="PT Serif" w:cs="Times New Roman"/>
          <w:b/>
          <w:sz w:val="28"/>
          <w:szCs w:val="28"/>
          <w:lang w:eastAsia="sk-SK"/>
        </w:rPr>
        <w:t xml:space="preserve"> </w:t>
      </w:r>
      <w:r w:rsidRPr="00EA279E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1. kategória – beletria:</w:t>
      </w:r>
    </w:p>
    <w:p w:rsidR="003B6FBC" w:rsidRDefault="003B6FBC" w:rsidP="00A46331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EA279E" w:rsidRPr="00EA279E" w:rsidRDefault="00EA279E" w:rsidP="00EA279E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EA279E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                         </w:t>
      </w:r>
    </w:p>
    <w:p w:rsidR="00EA279E" w:rsidRPr="00EA279E" w:rsidRDefault="00EA279E" w:rsidP="00EA279E">
      <w:pPr>
        <w:spacing w:after="0" w:line="240" w:lineRule="auto"/>
        <w:ind w:right="2410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EA279E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1. miesto                                          </w:t>
      </w:r>
    </w:p>
    <w:p w:rsidR="00EA279E" w:rsidRPr="00EA279E" w:rsidRDefault="008810A2" w:rsidP="00EA279E">
      <w:pPr>
        <w:spacing w:after="0" w:line="240" w:lineRule="auto"/>
        <w:jc w:val="both"/>
        <w:rPr>
          <w:rFonts w:ascii="PT Serif" w:eastAsia="Times New Roman" w:hAnsi="PT Serif" w:cs="Times New Roman"/>
          <w:b/>
          <w:color w:val="000000"/>
          <w:sz w:val="24"/>
          <w:szCs w:val="24"/>
          <w:shd w:val="clear" w:color="auto" w:fill="FFFFFF"/>
          <w:lang w:eastAsia="sk-SK"/>
        </w:rPr>
      </w:pPr>
      <w:r w:rsidRPr="00D54F54">
        <w:rPr>
          <w:rFonts w:ascii="PT Serif" w:eastAsia="Times New Roman" w:hAnsi="PT Serif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1" locked="0" layoutInCell="1" allowOverlap="1" wp14:anchorId="4F4E204A" wp14:editId="033990E0">
            <wp:simplePos x="0" y="0"/>
            <wp:positionH relativeFrom="column">
              <wp:posOffset>4663440</wp:posOffset>
            </wp:positionH>
            <wp:positionV relativeFrom="paragraph">
              <wp:posOffset>4445</wp:posOffset>
            </wp:positionV>
            <wp:extent cx="1543050" cy="2355215"/>
            <wp:effectExtent l="0" t="0" r="0" b="6985"/>
            <wp:wrapTight wrapText="bothSides">
              <wp:wrapPolygon edited="0">
                <wp:start x="0" y="0"/>
                <wp:lineTo x="0" y="21489"/>
                <wp:lineTo x="21333" y="21489"/>
                <wp:lineTo x="21333" y="0"/>
                <wp:lineTo x="0" y="0"/>
              </wp:wrapPolygon>
            </wp:wrapTight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us - Mikolášová - obál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331" w:rsidRPr="00A46331">
        <w:rPr>
          <w:rFonts w:ascii="PT Serif" w:eastAsia="Times New Roman" w:hAnsi="PT Serif" w:cs="Times New Roman"/>
          <w:b/>
          <w:color w:val="000000"/>
          <w:sz w:val="24"/>
          <w:szCs w:val="24"/>
          <w:shd w:val="clear" w:color="auto" w:fill="FFFFFF"/>
          <w:lang w:eastAsia="sk-SK"/>
        </w:rPr>
        <w:t xml:space="preserve">Jozef </w:t>
      </w:r>
      <w:proofErr w:type="spellStart"/>
      <w:r w:rsidR="00A46331" w:rsidRPr="00A46331">
        <w:rPr>
          <w:rFonts w:ascii="PT Serif" w:eastAsia="Times New Roman" w:hAnsi="PT Serif" w:cs="Times New Roman"/>
          <w:b/>
          <w:color w:val="000000"/>
          <w:sz w:val="24"/>
          <w:szCs w:val="24"/>
          <w:shd w:val="clear" w:color="auto" w:fill="FFFFFF"/>
          <w:lang w:eastAsia="sk-SK"/>
        </w:rPr>
        <w:t>Baštek</w:t>
      </w:r>
      <w:proofErr w:type="spellEnd"/>
      <w:r w:rsidR="00A46331" w:rsidRPr="00A46331">
        <w:rPr>
          <w:rFonts w:ascii="PT Serif" w:eastAsia="Times New Roman" w:hAnsi="PT Serif" w:cs="Times New Roman"/>
          <w:b/>
          <w:color w:val="000000"/>
          <w:sz w:val="24"/>
          <w:szCs w:val="24"/>
          <w:shd w:val="clear" w:color="auto" w:fill="FFFFFF"/>
          <w:lang w:eastAsia="sk-SK"/>
        </w:rPr>
        <w:t xml:space="preserve">: Rozprávky deda Jozefa </w:t>
      </w:r>
      <w:r w:rsidR="00EA279E" w:rsidRPr="00EA279E">
        <w:rPr>
          <w:rFonts w:ascii="PT Serif" w:eastAsia="Times New Roman" w:hAnsi="PT Serif" w:cs="Times New Roman"/>
          <w:b/>
          <w:color w:val="000000"/>
          <w:sz w:val="24"/>
          <w:szCs w:val="24"/>
          <w:shd w:val="clear" w:color="auto" w:fill="FFFFFF"/>
          <w:lang w:eastAsia="sk-SK"/>
        </w:rPr>
        <w:t xml:space="preserve">                    </w:t>
      </w:r>
    </w:p>
    <w:p w:rsidR="00EA279E" w:rsidRPr="00020FEF" w:rsidRDefault="00EA279E" w:rsidP="00EA279E">
      <w:pPr>
        <w:spacing w:after="0" w:line="240" w:lineRule="auto"/>
        <w:rPr>
          <w:rFonts w:ascii="PT Serif" w:eastAsia="Times New Roman" w:hAnsi="PT Serif" w:cs="Times New Roman"/>
          <w:noProof/>
          <w:sz w:val="24"/>
          <w:szCs w:val="24"/>
          <w:lang w:eastAsia="sk-SK"/>
        </w:rPr>
      </w:pPr>
      <w:r w:rsidRPr="00020FEF">
        <w:rPr>
          <w:rFonts w:ascii="PT Serif" w:eastAsia="Times New Roman" w:hAnsi="PT Serif" w:cs="Times New Roman"/>
          <w:b/>
          <w:sz w:val="24"/>
          <w:szCs w:val="24"/>
          <w:shd w:val="clear" w:color="auto" w:fill="FFFFFF"/>
          <w:lang w:eastAsia="sk-SK"/>
        </w:rPr>
        <w:t xml:space="preserve">- </w:t>
      </w:r>
      <w:r w:rsidRPr="00020FEF">
        <w:rPr>
          <w:rFonts w:ascii="PT Serif" w:eastAsia="Times New Roman" w:hAnsi="PT Serif" w:cs="Times New Roman"/>
          <w:bCs/>
          <w:sz w:val="24"/>
          <w:szCs w:val="24"/>
          <w:lang w:eastAsia="sk-SK"/>
        </w:rPr>
        <w:t>počet hlasov</w:t>
      </w:r>
      <w:r w:rsidRPr="00020FEF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</w:t>
      </w:r>
      <w:r w:rsidR="00020FEF" w:rsidRPr="008810A2">
        <w:rPr>
          <w:rFonts w:ascii="PT Serif" w:eastAsia="Times New Roman" w:hAnsi="PT Serif" w:cs="Times New Roman"/>
          <w:b/>
          <w:sz w:val="24"/>
          <w:szCs w:val="24"/>
          <w:lang w:eastAsia="sk-SK"/>
        </w:rPr>
        <w:t>686</w:t>
      </w:r>
      <w:r w:rsidRPr="008810A2">
        <w:rPr>
          <w:rFonts w:ascii="PT Serif" w:eastAsia="Times New Roman" w:hAnsi="PT Serif" w:cs="Times New Roman"/>
          <w:b/>
          <w:sz w:val="24"/>
          <w:szCs w:val="24"/>
          <w:lang w:eastAsia="sk-SK"/>
        </w:rPr>
        <w:t xml:space="preserve"> </w:t>
      </w:r>
      <w:r w:rsidRPr="00020FEF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                        </w:t>
      </w:r>
    </w:p>
    <w:p w:rsidR="00EA279E" w:rsidRPr="00EA279E" w:rsidRDefault="00EA279E" w:rsidP="00EA279E">
      <w:pPr>
        <w:spacing w:after="0"/>
        <w:jc w:val="both"/>
        <w:rPr>
          <w:rFonts w:ascii="PT Serif" w:eastAsia="Calibri" w:hAnsi="PT Serif" w:cs="Times New Roman"/>
          <w:color w:val="000000"/>
          <w:sz w:val="24"/>
          <w:szCs w:val="24"/>
          <w:shd w:val="clear" w:color="auto" w:fill="FFFFFF"/>
        </w:rPr>
      </w:pPr>
    </w:p>
    <w:p w:rsidR="003B6FBC" w:rsidRDefault="00A46331" w:rsidP="008810A2">
      <w:pPr>
        <w:spacing w:after="0" w:line="240" w:lineRule="auto"/>
        <w:rPr>
          <w:rFonts w:ascii="PT Serif" w:eastAsia="Times New Roman" w:hAnsi="PT Serif" w:cs="Times New Roman"/>
          <w:bCs/>
          <w:sz w:val="24"/>
          <w:szCs w:val="24"/>
          <w:lang w:eastAsia="sk-SK"/>
        </w:rPr>
      </w:pPr>
      <w:r w:rsidRPr="00A46331">
        <w:rPr>
          <w:rFonts w:ascii="PT Serif" w:eastAsia="Times New Roman" w:hAnsi="PT Serif" w:cs="Times New Roman"/>
          <w:bCs/>
          <w:sz w:val="24"/>
          <w:szCs w:val="24"/>
          <w:lang w:eastAsia="sk-SK"/>
        </w:rPr>
        <w:t>Kniha je prechádzkou rozprávkovým lesom kde sa stretnú zvieratká a ich veselé príhody a kde je dobro odmenené a zlo potrestané. Príbehy sú doplnené ilustráciami Z</w:t>
      </w:r>
      <w:r>
        <w:rPr>
          <w:rFonts w:ascii="PT Serif" w:eastAsia="Times New Roman" w:hAnsi="PT Serif" w:cs="Times New Roman"/>
          <w:bCs/>
          <w:sz w:val="24"/>
          <w:szCs w:val="24"/>
          <w:lang w:eastAsia="sk-SK"/>
        </w:rPr>
        <w:t xml:space="preserve">uzany </w:t>
      </w:r>
      <w:proofErr w:type="spellStart"/>
      <w:r>
        <w:rPr>
          <w:rFonts w:ascii="PT Serif" w:eastAsia="Times New Roman" w:hAnsi="PT Serif" w:cs="Times New Roman"/>
          <w:bCs/>
          <w:sz w:val="24"/>
          <w:szCs w:val="24"/>
          <w:lang w:eastAsia="sk-SK"/>
        </w:rPr>
        <w:t>Gabríkovej</w:t>
      </w:r>
      <w:proofErr w:type="spellEnd"/>
      <w:r>
        <w:rPr>
          <w:rFonts w:ascii="PT Serif" w:eastAsia="Times New Roman" w:hAnsi="PT Serif" w:cs="Times New Roman"/>
          <w:bCs/>
          <w:sz w:val="24"/>
          <w:szCs w:val="24"/>
          <w:lang w:eastAsia="sk-SK"/>
        </w:rPr>
        <w:t xml:space="preserve"> </w:t>
      </w:r>
      <w:proofErr w:type="spellStart"/>
      <w:r>
        <w:rPr>
          <w:rFonts w:ascii="PT Serif" w:eastAsia="Times New Roman" w:hAnsi="PT Serif" w:cs="Times New Roman"/>
          <w:bCs/>
          <w:sz w:val="24"/>
          <w:szCs w:val="24"/>
          <w:lang w:eastAsia="sk-SK"/>
        </w:rPr>
        <w:t>Kumičikovej</w:t>
      </w:r>
      <w:proofErr w:type="spellEnd"/>
      <w:r>
        <w:rPr>
          <w:rFonts w:ascii="PT Serif" w:eastAsia="Times New Roman" w:hAnsi="PT Serif" w:cs="Times New Roman"/>
          <w:bCs/>
          <w:sz w:val="24"/>
          <w:szCs w:val="24"/>
          <w:lang w:eastAsia="sk-SK"/>
        </w:rPr>
        <w:t xml:space="preserve">. </w:t>
      </w:r>
      <w:r w:rsidRPr="00A46331">
        <w:rPr>
          <w:rFonts w:ascii="PT Serif" w:eastAsia="Times New Roman" w:hAnsi="PT Serif" w:cs="Times New Roman"/>
          <w:bCs/>
          <w:sz w:val="24"/>
          <w:szCs w:val="24"/>
          <w:lang w:eastAsia="sk-SK"/>
        </w:rPr>
        <w:t xml:space="preserve">Pani knihovníčka Jolana </w:t>
      </w:r>
      <w:proofErr w:type="spellStart"/>
      <w:r w:rsidRPr="00A46331">
        <w:rPr>
          <w:rFonts w:ascii="PT Serif" w:eastAsia="Times New Roman" w:hAnsi="PT Serif" w:cs="Times New Roman"/>
          <w:bCs/>
          <w:sz w:val="24"/>
          <w:szCs w:val="24"/>
          <w:lang w:eastAsia="sk-SK"/>
        </w:rPr>
        <w:t>Letríková</w:t>
      </w:r>
      <w:proofErr w:type="spellEnd"/>
      <w:r w:rsidRPr="00A46331">
        <w:rPr>
          <w:rFonts w:ascii="PT Serif" w:eastAsia="Times New Roman" w:hAnsi="PT Serif" w:cs="Times New Roman"/>
          <w:bCs/>
          <w:sz w:val="24"/>
          <w:szCs w:val="24"/>
          <w:lang w:eastAsia="sk-SK"/>
        </w:rPr>
        <w:t xml:space="preserve"> z Obecnej knižnice v Predmieri prihlásila do súťaže knihu, ktorú napísal občan obce pán Jozef </w:t>
      </w:r>
      <w:proofErr w:type="spellStart"/>
      <w:r w:rsidRPr="00A46331">
        <w:rPr>
          <w:rFonts w:ascii="PT Serif" w:eastAsia="Times New Roman" w:hAnsi="PT Serif" w:cs="Times New Roman"/>
          <w:bCs/>
          <w:sz w:val="24"/>
          <w:szCs w:val="24"/>
          <w:lang w:eastAsia="sk-SK"/>
        </w:rPr>
        <w:t>Baštek</w:t>
      </w:r>
      <w:proofErr w:type="spellEnd"/>
      <w:r w:rsidRPr="00A46331">
        <w:rPr>
          <w:rFonts w:ascii="PT Serif" w:eastAsia="Times New Roman" w:hAnsi="PT Serif" w:cs="Times New Roman"/>
          <w:bCs/>
          <w:sz w:val="24"/>
          <w:szCs w:val="24"/>
          <w:lang w:eastAsia="sk-SK"/>
        </w:rPr>
        <w:t>. Ako sám autor uvádza v úvode, kn</w:t>
      </w:r>
      <w:r>
        <w:rPr>
          <w:rFonts w:ascii="PT Serif" w:eastAsia="Times New Roman" w:hAnsi="PT Serif" w:cs="Times New Roman"/>
          <w:bCs/>
          <w:sz w:val="24"/>
          <w:szCs w:val="24"/>
          <w:lang w:eastAsia="sk-SK"/>
        </w:rPr>
        <w:t xml:space="preserve">ihu venoval vnúčatám a rodine. </w:t>
      </w:r>
    </w:p>
    <w:p w:rsidR="008810A2" w:rsidRPr="00D54F54" w:rsidRDefault="008810A2" w:rsidP="008810A2">
      <w:pPr>
        <w:spacing w:after="0" w:line="240" w:lineRule="auto"/>
        <w:rPr>
          <w:rFonts w:ascii="PT Serif" w:hAnsi="PT Serif"/>
          <w:sz w:val="24"/>
          <w:szCs w:val="24"/>
        </w:rPr>
      </w:pPr>
    </w:p>
    <w:p w:rsidR="008810A2" w:rsidRDefault="008810A2" w:rsidP="00EA279E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</w:p>
    <w:p w:rsidR="008810A2" w:rsidRDefault="008810A2" w:rsidP="00EA279E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</w:p>
    <w:p w:rsidR="00EA279E" w:rsidRPr="00EA279E" w:rsidRDefault="00EA279E" w:rsidP="00EA279E">
      <w:pPr>
        <w:spacing w:after="0" w:line="240" w:lineRule="auto"/>
        <w:jc w:val="center"/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</w:pPr>
      <w:r w:rsidRPr="00EA279E">
        <w:rPr>
          <w:rFonts w:ascii="PT Serif" w:eastAsia="Times New Roman" w:hAnsi="PT Serif" w:cs="Times New Roman"/>
          <w:b/>
          <w:bCs/>
          <w:sz w:val="28"/>
          <w:szCs w:val="28"/>
          <w:u w:val="single"/>
          <w:lang w:eastAsia="sk-SK"/>
        </w:rPr>
        <w:t>2. kategória - odborná literatúra:</w:t>
      </w:r>
    </w:p>
    <w:p w:rsidR="003B6FBC" w:rsidRDefault="003B6FBC" w:rsidP="00EA279E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EA279E" w:rsidRPr="00EA279E" w:rsidRDefault="00EA279E" w:rsidP="00EA279E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</w:p>
    <w:p w:rsidR="00A46331" w:rsidRPr="00A46331" w:rsidRDefault="008810A2" w:rsidP="00A46331">
      <w:pPr>
        <w:spacing w:after="0" w:line="240" w:lineRule="auto"/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</w:pPr>
      <w:r w:rsidRPr="00A46331">
        <w:rPr>
          <w:noProof/>
          <w:color w:val="FF0000"/>
          <w:lang w:eastAsia="sk-SK"/>
        </w:rPr>
        <w:drawing>
          <wp:anchor distT="0" distB="0" distL="114300" distR="114300" simplePos="0" relativeHeight="251678720" behindDoc="1" locked="0" layoutInCell="1" allowOverlap="1" wp14:anchorId="1F54323B" wp14:editId="7C17CA43">
            <wp:simplePos x="0" y="0"/>
            <wp:positionH relativeFrom="margin">
              <wp:posOffset>4635500</wp:posOffset>
            </wp:positionH>
            <wp:positionV relativeFrom="paragraph">
              <wp:posOffset>2858</wp:posOffset>
            </wp:positionV>
            <wp:extent cx="1625600" cy="2442845"/>
            <wp:effectExtent l="0" t="0" r="0" b="0"/>
            <wp:wrapTight wrapText="bothSides">
              <wp:wrapPolygon edited="0">
                <wp:start x="0" y="0"/>
                <wp:lineTo x="0" y="21392"/>
                <wp:lineTo x="21263" y="21392"/>
                <wp:lineTo x="21263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E:\KHP 2024 skeny kníh - anotácie\skeny\Odhalené tajomstvo Leonardovej...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331" w:rsidRPr="00A46331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1.</w:t>
      </w:r>
      <w:r w:rsidR="00A46331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</w:t>
      </w:r>
      <w:r w:rsidR="00EA279E" w:rsidRPr="00A46331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>miesto</w:t>
      </w:r>
    </w:p>
    <w:p w:rsidR="00A46331" w:rsidRPr="005A57A3" w:rsidRDefault="00A46331" w:rsidP="00A46331">
      <w:pPr>
        <w:autoSpaceDE w:val="0"/>
        <w:autoSpaceDN w:val="0"/>
        <w:spacing w:after="0" w:line="240" w:lineRule="auto"/>
        <w:rPr>
          <w:rFonts w:ascii="PT Serif" w:eastAsia="Calibri" w:hAnsi="PT Serif"/>
          <w:b/>
          <w:sz w:val="24"/>
          <w:szCs w:val="24"/>
          <w:shd w:val="clear" w:color="auto" w:fill="FFFFFF"/>
        </w:rPr>
      </w:pPr>
      <w:r w:rsidRPr="005A57A3">
        <w:rPr>
          <w:rFonts w:ascii="PT Serif" w:eastAsia="Calibri" w:hAnsi="PT Serif"/>
          <w:b/>
          <w:sz w:val="24"/>
          <w:szCs w:val="24"/>
          <w:shd w:val="clear" w:color="auto" w:fill="FFFFFF"/>
        </w:rPr>
        <w:t xml:space="preserve">Dušan </w:t>
      </w:r>
      <w:proofErr w:type="spellStart"/>
      <w:r w:rsidRPr="005A57A3">
        <w:rPr>
          <w:rFonts w:ascii="PT Serif" w:eastAsia="Calibri" w:hAnsi="PT Serif"/>
          <w:b/>
          <w:sz w:val="24"/>
          <w:szCs w:val="24"/>
          <w:shd w:val="clear" w:color="auto" w:fill="FFFFFF"/>
        </w:rPr>
        <w:t>Lichner</w:t>
      </w:r>
      <w:proofErr w:type="spellEnd"/>
      <w:r w:rsidRPr="005A57A3">
        <w:rPr>
          <w:rFonts w:ascii="PT Serif" w:eastAsia="Calibri" w:hAnsi="PT Serif"/>
          <w:b/>
          <w:sz w:val="24"/>
          <w:szCs w:val="24"/>
          <w:shd w:val="clear" w:color="auto" w:fill="FFFFFF"/>
        </w:rPr>
        <w:t xml:space="preserve">, Stanislav Muntág: Tatranské úzkokoľajky v zrkadle času </w:t>
      </w:r>
    </w:p>
    <w:p w:rsidR="00EA279E" w:rsidRPr="005A57A3" w:rsidRDefault="00EA279E" w:rsidP="00EA279E">
      <w:pPr>
        <w:spacing w:after="0" w:line="240" w:lineRule="auto"/>
        <w:jc w:val="both"/>
        <w:rPr>
          <w:rFonts w:ascii="PT Serif" w:eastAsia="Times New Roman" w:hAnsi="PT Serif" w:cs="Times New Roman"/>
          <w:b/>
          <w:sz w:val="24"/>
          <w:szCs w:val="24"/>
          <w:lang w:eastAsia="sk-SK"/>
        </w:rPr>
      </w:pPr>
      <w:r w:rsidRPr="005A57A3">
        <w:rPr>
          <w:rFonts w:ascii="PT Serif" w:eastAsia="Times New Roman" w:hAnsi="PT Serif" w:cs="Times New Roman"/>
          <w:bCs/>
          <w:sz w:val="24"/>
          <w:szCs w:val="24"/>
          <w:lang w:eastAsia="sk-SK"/>
        </w:rPr>
        <w:t>– počet hlasov</w:t>
      </w:r>
      <w:r w:rsidRPr="005A57A3">
        <w:rPr>
          <w:rFonts w:ascii="PT Serif" w:eastAsia="Times New Roman" w:hAnsi="PT Serif" w:cs="Times New Roman"/>
          <w:b/>
          <w:bCs/>
          <w:sz w:val="24"/>
          <w:szCs w:val="24"/>
          <w:lang w:eastAsia="sk-SK"/>
        </w:rPr>
        <w:t xml:space="preserve"> </w:t>
      </w:r>
      <w:r w:rsidR="00020FEF" w:rsidRPr="005A57A3">
        <w:rPr>
          <w:rFonts w:ascii="PT Serif" w:eastAsia="Times New Roman" w:hAnsi="PT Serif" w:cs="Times New Roman"/>
          <w:b/>
          <w:sz w:val="24"/>
          <w:szCs w:val="24"/>
          <w:lang w:eastAsia="sk-SK"/>
        </w:rPr>
        <w:t>495</w:t>
      </w:r>
    </w:p>
    <w:p w:rsidR="005A57A3" w:rsidRDefault="005A57A3" w:rsidP="00A4633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  <w:bookmarkStart w:id="0" w:name="_GoBack"/>
      <w:bookmarkEnd w:id="0"/>
    </w:p>
    <w:p w:rsidR="00A46331" w:rsidRPr="00A46331" w:rsidRDefault="00A46331" w:rsidP="00A46331">
      <w:pPr>
        <w:spacing w:after="0" w:line="240" w:lineRule="auto"/>
        <w:jc w:val="both"/>
        <w:rPr>
          <w:rFonts w:ascii="PT Serif" w:eastAsia="Times New Roman" w:hAnsi="PT Serif" w:cs="Times New Roman"/>
          <w:sz w:val="24"/>
          <w:szCs w:val="24"/>
          <w:lang w:eastAsia="sk-SK"/>
        </w:rPr>
      </w:pPr>
      <w:r w:rsidRPr="00A46331">
        <w:rPr>
          <w:rFonts w:ascii="PT Serif" w:eastAsia="Times New Roman" w:hAnsi="PT Serif" w:cs="Times New Roman"/>
          <w:sz w:val="24"/>
          <w:szCs w:val="24"/>
          <w:lang w:eastAsia="sk-SK"/>
        </w:rPr>
        <w:t xml:space="preserve">Kniha z vydavateľstva EDIS - vydavateľstvo UNIZA je určená každému, kto sa chce viac dozvedieť o pozoruhodnom, teraz už viac ako 130-ročnom príbehu železničnej dopravy vo Vysokých Tatrách. Spomeňme len, že ozubnicová železnica zo Štrby na Štrbské Pleso, pôvodne s parnou trakciou, bola v čase svojho vzniku jednou z prvých verejných ozubnicových železníc v Európe a z viacerých hľadísk bola jedinečná. </w:t>
      </w:r>
    </w:p>
    <w:sectPr w:rsidR="00A46331" w:rsidRPr="00A46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T Serif">
    <w:altName w:val="Rubik"/>
    <w:panose1 w:val="020A0603040505020204"/>
    <w:charset w:val="EE"/>
    <w:family w:val="roman"/>
    <w:pitch w:val="variable"/>
    <w:sig w:usb0="A00002EF" w:usb1="5000204B" w:usb2="00000000" w:usb3="00000000" w:csb0="00000097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B27A2"/>
    <w:multiLevelType w:val="hybridMultilevel"/>
    <w:tmpl w:val="5302CE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60921"/>
    <w:multiLevelType w:val="hybridMultilevel"/>
    <w:tmpl w:val="B7F234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907B9"/>
    <w:multiLevelType w:val="hybridMultilevel"/>
    <w:tmpl w:val="A81E18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488"/>
    <w:rsid w:val="00001C6A"/>
    <w:rsid w:val="00020FEF"/>
    <w:rsid w:val="00062E87"/>
    <w:rsid w:val="0009085B"/>
    <w:rsid w:val="001454DB"/>
    <w:rsid w:val="0028750F"/>
    <w:rsid w:val="00324B22"/>
    <w:rsid w:val="003B6FBC"/>
    <w:rsid w:val="003C1225"/>
    <w:rsid w:val="003F7D4F"/>
    <w:rsid w:val="004F51AB"/>
    <w:rsid w:val="00500F01"/>
    <w:rsid w:val="00516F81"/>
    <w:rsid w:val="005A57A3"/>
    <w:rsid w:val="00620F43"/>
    <w:rsid w:val="00634CC9"/>
    <w:rsid w:val="0073522E"/>
    <w:rsid w:val="007D59D6"/>
    <w:rsid w:val="008810A2"/>
    <w:rsid w:val="00A31411"/>
    <w:rsid w:val="00A46331"/>
    <w:rsid w:val="00AA1B01"/>
    <w:rsid w:val="00AE1971"/>
    <w:rsid w:val="00B07FEE"/>
    <w:rsid w:val="00BA25FA"/>
    <w:rsid w:val="00C1211A"/>
    <w:rsid w:val="00C2169A"/>
    <w:rsid w:val="00C37D5E"/>
    <w:rsid w:val="00D54F54"/>
    <w:rsid w:val="00DD1CD7"/>
    <w:rsid w:val="00E53C78"/>
    <w:rsid w:val="00EA279E"/>
    <w:rsid w:val="00F40E91"/>
    <w:rsid w:val="00F73793"/>
    <w:rsid w:val="00F77488"/>
    <w:rsid w:val="00FB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0127E"/>
  <w15:chartTrackingRefBased/>
  <w15:docId w15:val="{EA6F5B69-ABA2-4F28-B325-46431E5DA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53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Bibliografia</dc:creator>
  <cp:keywords/>
  <dc:description/>
  <cp:lastModifiedBy>Používateľ systému Windows</cp:lastModifiedBy>
  <cp:revision>7</cp:revision>
  <dcterms:created xsi:type="dcterms:W3CDTF">2026-05-05T11:15:00Z</dcterms:created>
  <dcterms:modified xsi:type="dcterms:W3CDTF">2026-05-06T05:29:00Z</dcterms:modified>
</cp:coreProperties>
</file>